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3"/>
        <w:gridCol w:w="3856"/>
      </w:tblGrid>
      <w:tr w:rsidR="006B28F1" w:rsidRPr="006B28F1" w:rsidTr="006B28F1">
        <w:tc>
          <w:tcPr>
            <w:tcW w:w="2000" w:type="pct"/>
            <w:gridSpan w:val="2"/>
            <w:hideMark/>
          </w:tcPr>
          <w:p w:rsidR="006B28F1" w:rsidRPr="006B28F1" w:rsidRDefault="006B28F1" w:rsidP="006B28F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ЗАТВЕРДЖЕНО</w:t>
            </w: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B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Наказ Міністерства з питань</w:t>
            </w: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B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житлово-комунального</w:t>
            </w: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B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господарства України</w:t>
            </w: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B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27 червня 2008 року № 190</w:t>
            </w: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B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(у редакції наказу</w:t>
            </w: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B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Міністерства розвитку громад</w:t>
            </w: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B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та територій України</w:t>
            </w: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hyperlink r:id="rId4" w:anchor="n14" w:tgtFrame="_blank" w:history="1">
              <w:r w:rsidRPr="006B28F1">
                <w:rPr>
                  <w:rFonts w:ascii="Times New Roman" w:eastAsia="Times New Roman" w:hAnsi="Times New Roman" w:cs="Times New Roman"/>
                  <w:b/>
                  <w:bCs/>
                  <w:color w:val="000099"/>
                  <w:sz w:val="24"/>
                  <w:szCs w:val="24"/>
                  <w:u w:val="single"/>
                  <w:lang w:eastAsia="uk-UA"/>
                </w:rPr>
                <w:t>від 19 квітня 2021 року № 97</w:t>
              </w:r>
            </w:hyperlink>
            <w:r w:rsidRPr="006B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)</w:t>
            </w:r>
          </w:p>
        </w:tc>
      </w:tr>
      <w:tr w:rsidR="006B28F1" w:rsidRPr="006B28F1" w:rsidTr="006B28F1">
        <w:tc>
          <w:tcPr>
            <w:tcW w:w="3000" w:type="pct"/>
            <w:hideMark/>
          </w:tcPr>
          <w:p w:rsidR="006B28F1" w:rsidRPr="006B28F1" w:rsidRDefault="006B28F1" w:rsidP="006B28F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15"/>
            <w:bookmarkEnd w:id="0"/>
            <w:r w:rsidRPr="006B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hideMark/>
          </w:tcPr>
          <w:p w:rsidR="006B28F1" w:rsidRPr="006B28F1" w:rsidRDefault="006B28F1" w:rsidP="006B28F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Зареєстровано в Міністерстві</w:t>
            </w: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B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юстиції України</w:t>
            </w: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B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07 жовтня 2008 р.</w:t>
            </w: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B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 № 936/15627</w:t>
            </w:r>
          </w:p>
        </w:tc>
      </w:tr>
    </w:tbl>
    <w:p w:rsidR="006B28F1" w:rsidRPr="006B28F1" w:rsidRDefault="006B28F1" w:rsidP="006B28F1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" w:name="n16"/>
      <w:bookmarkEnd w:id="1"/>
      <w:r w:rsidRPr="006B28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ПРАВИЛА</w:t>
      </w:r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6B28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користування системами централізованого питного водопостачання та централізованого водовідведення в населених пунктах України</w:t>
      </w:r>
    </w:p>
    <w:p w:rsidR="006B28F1" w:rsidRPr="006B28F1" w:rsidRDefault="006B28F1" w:rsidP="006B28F1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" w:name="n20"/>
      <w:bookmarkEnd w:id="2"/>
      <w:r w:rsidRPr="006B28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I. Загальні положення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" w:name="n21"/>
      <w:bookmarkEnd w:id="3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 Ці Правила визначають порядок користування системами централізованого питного водопостачання та централізованого водовідведення населених пунктів України.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" w:name="n22"/>
      <w:bookmarkEnd w:id="4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Ці Правила є обов’язковими для всіх споживачів, які отримують послуги з централізованого водопостачання та централізованого водовідведення (далі - споживач), та суб’єктів господарювання, що провадять господарську діяльність у сфері централізованого водопостачання та/або централізованого водовідведення та мають у власності, господарському віданні або оперативному управлінні об’єкти, системи централізованого питного водопостачання та централізованого водовідведення, і з якими суб’єктом господарювання укладено договір на отримання послуг з централізованого водопостачання та/або централізованого водовідведення (далі - виконавець послуги з централізованого водопостачання / централізованого водовідведення), замовників послуг з централізованого водопостачання та водовідведення.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" w:name="n23"/>
      <w:bookmarkEnd w:id="5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3. Договірні відносини між виконавцем послуги з централізованого водопостачання / централізованого водовідведення та споживачем здійснюються виключно на договірних засадах відповідно до Законів України </w:t>
      </w:r>
      <w:hyperlink r:id="rId5" w:tgtFrame="_blank" w:history="1">
        <w:r w:rsidRPr="006B28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«Про питну воду, питне водопостачання та водовідведення»</w:t>
        </w:r>
      </w:hyperlink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 </w:t>
      </w:r>
      <w:hyperlink r:id="rId6" w:tgtFrame="_blank" w:history="1">
        <w:r w:rsidRPr="006B28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«Про житлово-комунальні послуги»</w:t>
        </w:r>
      </w:hyperlink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та </w:t>
      </w:r>
      <w:hyperlink r:id="rId7" w:tgtFrame="_blank" w:history="1">
        <w:r w:rsidRPr="006B28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«Про комерційний облік теплової енергії та водопостачання»</w:t>
        </w:r>
      </w:hyperlink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" w:name="n24"/>
      <w:bookmarkEnd w:id="6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4. Терміни, що вживаються у цих Правилах: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" w:name="n25"/>
      <w:bookmarkEnd w:id="7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акт розмежування майнової належності та експлуатаційної відповідальності сторін - акт, який додається до технічних умов на приєднання до систем централізованого питного водопостачання та централізованого водовідведення та вирішує питання, пов’язані з межею майнової належності та експлуатаційної відповідальності сторін;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" w:name="n26"/>
      <w:bookmarkEnd w:id="8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випуск водовідведення - трубопровід для відведення стічних вод від будинків, споруд, приміщень та з території споживача до першого колодязя системи централізованого водовідведення (з контрольним/ревізійним колодязем включно, за умови його наявності);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9" w:name="n27"/>
      <w:bookmarkEnd w:id="9"/>
      <w:proofErr w:type="spellStart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внутрішньоквартальна</w:t>
      </w:r>
      <w:proofErr w:type="spellEnd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водопровідна мережа - трубопроводи, прокладені всередині житлового кварталу, до яких приєднуються водопровідні вводи споживачів;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0" w:name="n28"/>
      <w:bookmarkEnd w:id="10"/>
      <w:proofErr w:type="spellStart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внутрішньоквартальна</w:t>
      </w:r>
      <w:proofErr w:type="spellEnd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мережа водовідведення - мережа, прокладена всередині житлового кварталу, яка з’єднує випуски групи будинків або будівель кварталу в цілому;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1" w:name="n29"/>
      <w:bookmarkEnd w:id="11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водогін - трубопровід, прокладений від місця забору води (джерела питного водопостачання) та/або від резервуарів чистої води до розподільчих мереж;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2" w:name="n30"/>
      <w:bookmarkEnd w:id="12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водопровідний ввід - трубопровід від мережі виконавця комунальної послуги у місці приєднання, з колодязем, патрубком і запірною арматурою до зовнішньої стіни будинку або межі території об’єкта;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3" w:name="n31"/>
      <w:bookmarkEnd w:id="13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вулична мережа водовідведення - трубопроводи, прокладені вздовж вулиць, провулків, набережних;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4" w:name="n32"/>
      <w:bookmarkEnd w:id="14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вуличний </w:t>
      </w:r>
      <w:proofErr w:type="spellStart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водорозбір</w:t>
      </w:r>
      <w:proofErr w:type="spellEnd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(водорозбірна колонка) - пристрій для розбору питної води безпосередньо з системи централізованого питного водопостачання в місцях колективного водокористування;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5" w:name="n33"/>
      <w:bookmarkEnd w:id="15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дворова мережа водовідведення - мережа, розташована в межах однієї дворової ділянки, яка з’єднує випуски з окремих будівель;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6" w:name="n34"/>
      <w:bookmarkEnd w:id="16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замовник послуг з централізованого водопостачання та водовідведення - споживач або суб’єкт господарювання, який має намір здійснити будівництво або реконструкцію об’єкта будівництва з подальшим його приєднанням до систем централізованого водопостачання та водовідведення;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7" w:name="n35"/>
      <w:bookmarkEnd w:id="17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індикатор магнітного впливу (поля) - наклейка (пристрій), що кріпиться на лічильник, є чутливою до дії постійних магнітів та служить для індикації впливу магнітних полів на водомір для убезпечення від несанкціонованого втручання споживачів у роботу вузлів/приладів обліку;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8" w:name="n36"/>
      <w:bookmarkEnd w:id="18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ліміт водоспоживання та/або водовідведення - встановлений споживачу граничний обсяг використання питної води та/або приймання (скидання) стічних вод за визначений строк на підставі технічних умов на приєднання до мереж водопостачання та/або на приєднання до мереж водовідведення;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9" w:name="n37"/>
      <w:bookmarkEnd w:id="19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межа майнової належності - лінія розподілу елементів систем централізованого питного водопостачання та централізованого водовідведення і споруд на них між виконавцем послуги з централізованого водопостачання / централізованого водовідведення та споживачем;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0" w:name="n38"/>
      <w:bookmarkEnd w:id="20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мережа водовідведення споживача - система трубопроводів, каналів та/або лотків і споруд на них для збирання та відведення стічних вод споживача, що перебуває на балансі або території споживача і ним обслуговується;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1" w:name="n39"/>
      <w:bookmarkEnd w:id="21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мережа водопостачання споживача - система трубопроводів для питного водопостачання споживача, що перебуває на балансі або території споживача і ним обслуговується;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2" w:name="n40"/>
      <w:bookmarkEnd w:id="22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розподільчі мережі - трубопроводи, які прокладені вздовж вулиць, провулків, набережних, які розподіляють воду від водогону до споживача;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3" w:name="n41"/>
      <w:bookmarkEnd w:id="23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самовільне користування - користування системами централізованого питного водопостачання та централізованого водовідведення за відсутності договору про надання послуг з централізованого водопостачання та централізованого водовідведення із виконавцем комунальної послуги, а також у випадку порушення споживачами умов укладеного між сторонами договору;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4" w:name="n42"/>
      <w:bookmarkEnd w:id="24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технічні умови на приєднання до систем централізованого питного водопостачання та централізованого водовідведення (далі - технічні умови) - комплекс умов та вимог до інженерного забезпечення об’єкта будівництва, реконструкції та заходів для забезпечення </w:t>
      </w:r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гідравлічних параметрів стабільної роботи систем централізованого питного водопостачання (з урахуванням забезпечення потреб пожежогасіння) та/або централізованого водовідведення.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5" w:name="n43"/>
      <w:bookmarkEnd w:id="25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Інші терміни вживаються у значеннях, визначених у Законах України </w:t>
      </w:r>
      <w:hyperlink r:id="rId8" w:tgtFrame="_blank" w:history="1">
        <w:r w:rsidRPr="006B28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«Про питну воду, питне водопостачання та водовідведення»</w:t>
        </w:r>
      </w:hyperlink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 </w:t>
      </w:r>
      <w:hyperlink r:id="rId9" w:tgtFrame="_blank" w:history="1">
        <w:r w:rsidRPr="006B28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«Про житлово-комунальні послуги»</w:t>
        </w:r>
      </w:hyperlink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 </w:t>
      </w:r>
      <w:hyperlink r:id="rId10" w:tgtFrame="_blank" w:history="1">
        <w:r w:rsidRPr="006B28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«Про комерційний облік теплової енергії та водопостачання»</w:t>
        </w:r>
      </w:hyperlink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 </w:t>
      </w:r>
      <w:hyperlink r:id="rId11" w:tgtFrame="_blank" w:history="1">
        <w:r w:rsidRPr="006B28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«Про забезпечення санітарного та епідеміологічного благополуччя населення»</w:t>
        </w:r>
      </w:hyperlink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 </w:t>
      </w:r>
      <w:hyperlink r:id="rId12" w:tgtFrame="_blank" w:history="1">
        <w:r w:rsidRPr="006B28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«Про охорону навколишнього природного середовища»</w:t>
        </w:r>
      </w:hyperlink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 </w:t>
      </w:r>
      <w:hyperlink r:id="rId13" w:tgtFrame="_blank" w:history="1">
        <w:r w:rsidRPr="006B28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«Про охорону праці»</w:t>
        </w:r>
      </w:hyperlink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та </w:t>
      </w:r>
      <w:hyperlink r:id="rId14" w:tgtFrame="_blank" w:history="1">
        <w:r w:rsidRPr="006B28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Водному кодексі України</w:t>
        </w:r>
      </w:hyperlink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6B28F1" w:rsidRPr="006B28F1" w:rsidRDefault="006B28F1" w:rsidP="006B28F1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6" w:name="n44"/>
      <w:bookmarkEnd w:id="26"/>
      <w:r w:rsidRPr="006B28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II. Обов’язки виконавця послуги з централізованого водопостачання/ централізованого водовідведення та споживача у сфері користування системами централізованого питного водопостачання та водовідведення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7" w:name="n45"/>
      <w:bookmarkEnd w:id="27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 Виконавець послуги з централізованого водопостачання / централізованого водовідведення обслуговує вуличні, квартальні та дворові мережі водопостачання та водовідведення, споруди і обладнання, а також технологічні прилади й пристрої на них, які перебувають у нього на балансі або на які є відповідний договір на обслуговування зі споживачем.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8" w:name="n46"/>
      <w:bookmarkEnd w:id="28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Мережі водопостачання та водовідведення споживача експлуатуються та обслуговуються споживачем. Обслуговування мереж споживача може здійснюватися виконавцем послуги з централізованого водопостачання / централізованого водовідведення на умовах окремого договору.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9" w:name="n47"/>
      <w:bookmarkEnd w:id="29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3. Межею розподільчих мереж, які обслуговує виконавець послуги з централізованого водопостачання / централізованого водовідведення, є перший колодязь із запірною арматурою у місці приєднання до водопровідної мережі споживача відповідно до </w:t>
      </w:r>
      <w:proofErr w:type="spellStart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акта</w:t>
      </w:r>
      <w:proofErr w:type="spellEnd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розмежування майнової належності та експлуатаційної відповідальності сторін (</w:t>
      </w:r>
      <w:hyperlink r:id="rId15" w:anchor="n192" w:history="1">
        <w:r w:rsidRPr="006B28F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додаток 1</w:t>
        </w:r>
      </w:hyperlink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).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0" w:name="n48"/>
      <w:bookmarkEnd w:id="30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 випадку відсутності контрольного колодязя у місці приєднання, межею, яку обслуговує виконавець послуги з централізованого водопостачання / централізованого водовідведення, є місце приєднання до мережі водопостачання та водовідведення споживача.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1" w:name="n49"/>
      <w:bookmarkEnd w:id="31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4. Водопровідні вводи до теплових пунктів (далі - ТП), </w:t>
      </w:r>
      <w:proofErr w:type="spellStart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котелень</w:t>
      </w:r>
      <w:proofErr w:type="spellEnd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окремо побудованих насосних станцій для підвищення тиску, а також розподільчі мережі від цих об’єктів експлуатують підприємства, на балансі або в користуванні яких перебувають ці об’єкти.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2" w:name="n50"/>
      <w:bookmarkEnd w:id="32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Експлуатацію мереж водопостачання та водовідведення, утримання їх у належному стані в межах ТП та </w:t>
      </w:r>
      <w:proofErr w:type="spellStart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котелень</w:t>
      </w:r>
      <w:proofErr w:type="spellEnd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здійснюють організації, на балансі або в користуванні яких перебувають ці об’єкти.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3" w:name="n51"/>
      <w:bookmarkEnd w:id="33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5. Приймання стічних вод від споживачів до системи централізованого водовідведення здійснюється відповідно до </w:t>
      </w:r>
      <w:hyperlink r:id="rId16" w:anchor="n15" w:tgtFrame="_blank" w:history="1">
        <w:r w:rsidRPr="006B28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Правил приймання стічних вод до систем централізованого водовідведення</w:t>
        </w:r>
      </w:hyperlink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затверджених наказом Міністерства регіонального розвитку, будівництва та житлово-комунального господарства України від 01 грудня 2017 року № 316, зареєстрованих у Міністерстві юстиції України 15 січня 2018 року за № 56/31508 (далі - Правила приймання стічних вод), та </w:t>
      </w:r>
      <w:hyperlink r:id="rId17" w:anchor="n4" w:tgtFrame="_blank" w:history="1">
        <w:r w:rsidRPr="006B28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Порядку визначення розміру плати, що справляється за понаднормативні скиди стічних вод до систем централізованого водовідведення</w:t>
        </w:r>
      </w:hyperlink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затвердженого наказом Міністерства регіонального розвитку, будівництва та житлово-комунального господарства України від 01 грудня 2017 року № 316, зареєстрованого у Міністерстві юстиції України 15 січня 2018 року за № 56/31509, а також місцевих правил приймання стічних вод до систем централізованого водовідведення населеного пункту, які затверджуються органом місцевого самоврядування в установленому порядку.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4" w:name="n52"/>
      <w:bookmarkEnd w:id="34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6. Не допускається підключення зливової (дощової) каналізації до систем централізованого водовідведення, якщо вона не є </w:t>
      </w:r>
      <w:proofErr w:type="spellStart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загальносплавною</w:t>
      </w:r>
      <w:proofErr w:type="spellEnd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. Води, що утворюються </w:t>
      </w:r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внаслідок випадання атмосферних опадів (дощу і танення снігу та льоду), повинні очищуватися на окремих очисних спорудах.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5" w:name="n53"/>
      <w:bookmarkEnd w:id="35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Скидання стічних вод до зливової (дощової) системи водовідведення не допускається.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6" w:name="n54"/>
      <w:bookmarkEnd w:id="36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7. Якщо мережа водопостачання та водовідведення, що належать виконавцю послуги з централізованого водопостачання / централізованого водовідведення, проходить по земельній ділянці, переданій на правах власності або користування іншому суб’єкту господарювання та/або фізичній особі, останній не повинен протидіяти ліквідації витоків, усуненню інших пошкоджень мереж на цих ділянках та виконанню планових робіт на мережі.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7" w:name="n55"/>
      <w:bookmarkEnd w:id="37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Власник земельної ділянки, по якій проходять водопровідні мережі та мережі водовідведення, зобов’язаний забезпечити збереження зон санітарної охорони відповідно до </w:t>
      </w:r>
      <w:hyperlink r:id="rId18" w:tgtFrame="_blank" w:history="1">
        <w:r w:rsidRPr="006B28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</w:t>
        </w:r>
      </w:hyperlink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«Про питну воду, питне водопостачання та водовідведення».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8" w:name="n56"/>
      <w:bookmarkEnd w:id="38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8. За стан водопровідних мереж, які проходять у технічних підвалах і до яких приєднані </w:t>
      </w:r>
      <w:proofErr w:type="spellStart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внутрішньобудинкові</w:t>
      </w:r>
      <w:proofErr w:type="spellEnd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мережі, відповідають юридичні та фізичні особи, у яких вони знаходяться у власності або користуванні (управлінні, господарському віданні, оренді), або які здійснюють фактичне користування такими мережами.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9" w:name="n57"/>
      <w:bookmarkEnd w:id="39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9. Споживач забезпечує: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0" w:name="n58"/>
      <w:bookmarkEnd w:id="40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виконання технічних умов та підключення об’єктів до систем централізованого питного водопостачання та водовідведення згідно із цими Правилами;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1" w:name="n59"/>
      <w:bookmarkEnd w:id="41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експлуатацію, ремонт та усунення аварійних ситуацій на об’єктах/мережах водопостачання та водовідведення, які йому належать (перебувають у користуванні), власними силами або із залученням інших суб’єктів господарювання;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2" w:name="n60"/>
      <w:bookmarkEnd w:id="42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надання інформації виконавцю послуги з централізованого водопостачання / централізованого водовідведення щодо проведення ремонтних робіт, які можуть вплинути на стан централізованого водопостачання та/або централізованого водовідведення;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3" w:name="n61"/>
      <w:bookmarkEnd w:id="43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доступ працівників виконавця послуги з централізованого водопостачання / централізованого водовідведення для виконання ремонтних та аварійних робіт на об’єктах/мережах підприємства, яке розташоване на території споживача;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4" w:name="n62"/>
      <w:bookmarkEnd w:id="44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доступ представників виконавця послуги з централізованого водопостачання / централізованого водовідведення для обстеження стану та виконання умов водопостачання та водовідведення споживача, пломбування та зняття показів вузлів/засобів обліку;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5" w:name="n63"/>
      <w:bookmarkEnd w:id="45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виконання умов зберігання та забезпечення цілісності вузлів/засобів обліку, пломб та індикаторів впливу магнітного поля; невтручання у роботу вузлів/засобів обліку;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6" w:name="n64"/>
      <w:bookmarkEnd w:id="46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дотримання обсягів, складу та якості стічних вод, що скидаються до системи централізованого водовідведення, умов договору та вимог нормативних документів у сфері водовідведення стічних вод.</w:t>
      </w:r>
    </w:p>
    <w:p w:rsidR="006B28F1" w:rsidRPr="006B28F1" w:rsidRDefault="006B28F1" w:rsidP="006B28F1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7" w:name="n65"/>
      <w:bookmarkEnd w:id="47"/>
      <w:r w:rsidRPr="006B28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III. Приєднання об’єктів до систем централізованого питного водопостачання та централізованого водовідведення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8" w:name="n66"/>
      <w:bookmarkEnd w:id="48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 Приєднання до систем централізованого питного водопостачання та централізованого водовідведення здійснюється відповідно до технічних умов (</w:t>
      </w:r>
      <w:hyperlink r:id="rId19" w:anchor="n194" w:history="1">
        <w:r w:rsidRPr="006B28F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додаток 2</w:t>
        </w:r>
      </w:hyperlink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), виданих виконавцем послуги з централізованого водопостачання / централізованого водовідведення, та розробленого і затвердженого в установленому порядку </w:t>
      </w:r>
      <w:proofErr w:type="spellStart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проєкту</w:t>
      </w:r>
      <w:proofErr w:type="spellEnd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на приєднання.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9" w:name="n67"/>
      <w:bookmarkEnd w:id="49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Для забезпечення водопостачанням та водовідведенням будівельних майданчиків (на час будівництва об’єкта) видаються технічні умови на тимчасове підключення та укладаються тимчасові угоди з водопостачання та водовідведення за тимчасовою схемою на період будівництва.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0" w:name="n68"/>
      <w:bookmarkEnd w:id="50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3. Для одержання технічних умов споживач подає виконавцю послуги з централізованого водопостачання / централізованого водовідведення такі документи: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1" w:name="n69"/>
      <w:bookmarkEnd w:id="51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заяву;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2" w:name="n70"/>
      <w:bookmarkEnd w:id="52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опитувальний лист (</w:t>
      </w:r>
      <w:hyperlink r:id="rId20" w:anchor="n196" w:history="1">
        <w:r w:rsidRPr="006B28F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додаток 3</w:t>
        </w:r>
      </w:hyperlink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);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3" w:name="n71"/>
      <w:bookmarkEnd w:id="53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ситуаційний план з визначенням місця розташування земельної ділянки на відповідній території - в масштабі 1 : 500 із зазначенням підземних інженерних комунікацій (при необхідності);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4" w:name="n72"/>
      <w:bookmarkEnd w:id="54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копії документів, які підтверджують право власності або користування земельною ділянкою;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5" w:name="n73"/>
      <w:bookmarkEnd w:id="55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викопіювання з містобудівної документації зі схемою прив’язки до систем водопостачання та водовідведення, яка пропонується;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6" w:name="n74"/>
      <w:bookmarkEnd w:id="56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копію дозволу на спеціальне водокористування та копію спеціального дозволу на користування надрами (у разі наявності обов’язку щодо їх отримання);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7" w:name="n75"/>
      <w:bookmarkEnd w:id="57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розрахунок витрат водоспоживання і водовідведення об’єкта згідно з діючими нормами, завірений підписами керівника </w:t>
      </w:r>
      <w:proofErr w:type="spellStart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проєктної</w:t>
      </w:r>
      <w:proofErr w:type="spellEnd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організації та замовника;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8" w:name="n76"/>
      <w:bookmarkEnd w:id="58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 разі наміру замовника приєднатися до водопровідної мережі та/або мережі водовідведення, які не належать виконавцю послуги з централізованого водопостачання / централізованого водовідведення, додатково надається погодження (згода) власника цих мереж.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9" w:name="n77"/>
      <w:bookmarkEnd w:id="59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4. Передумовою для приєднання об’єктів до систем централізованого питного водопостачання та централізованого водовідведення є визначена виконавцем послуги з централізованого водопостачання / централізованого водовідведення технічна можливість доступу споживачів до відповідних послуг на основі оцінки впливу, визначеної </w:t>
      </w:r>
      <w:hyperlink r:id="rId21" w:tgtFrame="_blank" w:history="1">
        <w:r w:rsidRPr="006B28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Законом України</w:t>
        </w:r>
      </w:hyperlink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«Про оцінку впливу на довкілля», підключення об’єкта за умови дотримання належного рівня надання послуг з урахуванням наявності мереж, їх пропускної здатності, параметрів тиску, спроможності очисних споруд.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0" w:name="n78"/>
      <w:bookmarkEnd w:id="60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 відсутності технічних можливостей для надання послуг централізованого водопостачання та/або централізованого водовідведення виконавець послуги з централізованого водопостачання/централізованого водовідведення відмовляє у приєднанні.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1" w:name="n79"/>
      <w:bookmarkEnd w:id="61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Можливість доступу до таких послуг в майбутньому визначається генеральним планом відповідного населеного пункту щодо систем централізованого питного водопостачання та/або централізованого водовідведення.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2" w:name="n80"/>
      <w:bookmarkEnd w:id="62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5. У випадку розміщення на одній земельній ділянці кількох промислових підприємств, які скидають стічні води у систему централізованого водовідведення, виконавець послуги з централізованого водопостачання / централізованого водовідведення при видачі технічних умов передбачає встановлення контрольних колодязів на мережах водовідведення споживача для кожного з підприємств.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3" w:name="n81"/>
      <w:bookmarkEnd w:id="63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6. За наявності технічної можливості для приєднання об’єкта споживача до систем централізованого питного водопостачання та/або централізованого водовідведення, виконавець послуги з централізованого водопостачання / централізованого водовідведення видає технічні умови згідно з поданою заявою протягом десяти робочих днів з дня реєстрації відповідної заяви.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4" w:name="n82"/>
      <w:bookmarkEnd w:id="64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7. Собівартість послуг з підготовки технічних умов на приєднання до систем централізованого питного водопостачання та/або централізованого водовідведення визначається на підставі обґрунтованих трудовитрат, вартості одного людино-дня, виходячи із складності об’єкта підключення та категорії споживача.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5" w:name="n83"/>
      <w:bookmarkEnd w:id="65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8. Строк дії технічних умов складає три роки з дня їх надання у разі неприєднання об’єкта до систем централізованого питного водопостачання та/або централізованого водовідведення.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6" w:name="n84"/>
      <w:bookmarkEnd w:id="66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Збільшення ліміту водоспоживання/водовідведення потребує розробки нових технічних умов.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7" w:name="n85"/>
      <w:bookmarkEnd w:id="67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9. Технічні умови повинні включати: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8" w:name="n86"/>
      <w:bookmarkEnd w:id="68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місце та спосіб підключення до систем централізованого питного водопостачання та/або централізованого водовідведення;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9" w:name="n87"/>
      <w:bookmarkEnd w:id="69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обсяг та тиск води, режим водопостачання;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0" w:name="n88"/>
      <w:bookmarkEnd w:id="70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обсяги, вид та показники якості стічних вод, що скидаються;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1" w:name="n89"/>
      <w:bookmarkEnd w:id="71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рекомендовані матеріали труб та перелік арматури і обладнання на них, глибину залягання трубопроводів;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2" w:name="n90"/>
      <w:bookmarkEnd w:id="72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місце встановлення приладів обліку води, їх діаметр, тип, параметри, вимоги до встановлення;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3" w:name="n91"/>
      <w:bookmarkEnd w:id="73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умови для влаштування проміжного резервуара, насосів - підвищувачів тиску, регуляторів тиску та обмежувачів;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4" w:name="n92"/>
      <w:bookmarkEnd w:id="74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графічний матеріал із нанесенням відповідних інженерних мереж, місця приєднання до них об’єкта, місце розмежування балансової належності;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5" w:name="n93"/>
      <w:bookmarkEnd w:id="75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термін дії технічних умов.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6" w:name="n94"/>
      <w:bookmarkEnd w:id="76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10. Технічні умови є підставою для розроблення </w:t>
      </w:r>
      <w:proofErr w:type="spellStart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проєктно</w:t>
      </w:r>
      <w:proofErr w:type="spellEnd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-технічної документації на приєднання до систем централізованого питного водопостачання та/або централізованого водовідведення (далі - </w:t>
      </w:r>
      <w:proofErr w:type="spellStart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проєктно</w:t>
      </w:r>
      <w:proofErr w:type="spellEnd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-технічна документація) згідно з державно-будівельними нормами та іншими нормативно-правовими актами і є обов’язковими для виконання.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7" w:name="n95"/>
      <w:bookmarkEnd w:id="77"/>
      <w:proofErr w:type="spellStart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Проєктно</w:t>
      </w:r>
      <w:proofErr w:type="spellEnd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-технічна документація розробляється відповідно до виданих виконавцем послуги з централізованого водопостачання/централізованого водовідведення технічних умов.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8" w:name="n96"/>
      <w:bookmarkEnd w:id="78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11. Строк розгляду поданої на узгодження </w:t>
      </w:r>
      <w:proofErr w:type="spellStart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проєктно</w:t>
      </w:r>
      <w:proofErr w:type="spellEnd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-технічної документації не може перевищувати п’ятнадцяти робочих днів з дня її отримання виконавцем послуги з централізованого водопостачання / централізованого водовідведення.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9" w:name="n97"/>
      <w:bookmarkEnd w:id="79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12. Для забезпечення водопостачання об’єкта потрібно влаштування одного водопровідного вводу. В окремих випадках для об’єктів, що потребують дублювання водопостачання і мають протипожежні водопроводи, а також при великих витратах води, виконавець послуги з централізованого водопостачання / централізованого водовідведення може дати дозвіл на влаштування додаткових вводів. На кожному вводі мають бути встановлені вузол комерційного обліку води та запірна арматура. Виконавець послуги з централізованого водопостачання / централізованого водовідведення має право визначати призначення вводів (діючих або резервних) і вимагати від споживача ліквідації зайвих вводів або влаштування додаткових. Кількість та призначення вводів визначаються на підставі </w:t>
      </w:r>
      <w:proofErr w:type="spellStart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проєктно</w:t>
      </w:r>
      <w:proofErr w:type="spellEnd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-технічної документації.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0" w:name="n98"/>
      <w:bookmarkEnd w:id="80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13. Приєднання об’єктів безпосередньо до водогонів не допускається.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1" w:name="n99"/>
      <w:bookmarkEnd w:id="81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14. Не допускається з’єднувати мережі господарсько-питних водопроводів з мережами, по яких транспортується вода непитної якості, а також з мережами нецентралізованого водопроводу.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2" w:name="n100"/>
      <w:bookmarkEnd w:id="82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15. Підключення нових вводів до систем централізованого питного водопостачання та централізованого водовідведення, не обладнаних комерційними приладами обліку води, не допускається.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3" w:name="n101"/>
      <w:bookmarkEnd w:id="83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 xml:space="preserve">16. </w:t>
      </w:r>
      <w:proofErr w:type="spellStart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Проєкт</w:t>
      </w:r>
      <w:proofErr w:type="spellEnd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на приєднання до систем централізованого питного водопостачання та централізованого водовідведення подається для узгодження виконавцю послуги з централізованого водопостачання / централізованого водовідведення у двох примірниках. Після узгодження </w:t>
      </w:r>
      <w:proofErr w:type="spellStart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проєкту</w:t>
      </w:r>
      <w:proofErr w:type="spellEnd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на приєднання перший примірник залишається у виконавця послуги з централізованого водопостачання/централізованого водовідведення, а другий - повертається замовнику/споживачу.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4" w:name="n102"/>
      <w:bookmarkEnd w:id="84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17. У випадках відхилень </w:t>
      </w:r>
      <w:proofErr w:type="spellStart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проєктно</w:t>
      </w:r>
      <w:proofErr w:type="spellEnd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-технічної документації від технічних умов та відповідних нормативних документів виконавець послуги з централізованого водопостачання / централізованого водовідведення протягом п’ятнадцяти робочих днів з дня отримання </w:t>
      </w:r>
      <w:proofErr w:type="spellStart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проєкту</w:t>
      </w:r>
      <w:proofErr w:type="spellEnd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на приєднання має надати споживачу лист із зауваженнями та рекомендаціями щодо її доопрацювання або узгодити її із зауваженнями.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5" w:name="n103"/>
      <w:bookmarkEnd w:id="85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Ненадання споживачем виконавцю послуги з централізованого водопостачання / централізованого водовідведення доопрацьованої </w:t>
      </w:r>
      <w:proofErr w:type="spellStart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проєктно</w:t>
      </w:r>
      <w:proofErr w:type="spellEnd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-технічної документації у </w:t>
      </w:r>
      <w:proofErr w:type="spellStart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тридцятиденний</w:t>
      </w:r>
      <w:proofErr w:type="spellEnd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строк з дати отримання ним листа із зауваженнями та рекомендаціями є підставою для відмови у приєднанні.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6" w:name="n104"/>
      <w:bookmarkEnd w:id="86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18. По завершенню будівельних робіт з влаштування водопровідного вводу та водопровідних пристроїв необхідно здійснити їх прочищення, промивання, випробування, дезінфекцію та повторне промивання.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7" w:name="n105"/>
      <w:bookmarkEnd w:id="87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Роботи з підключення збудованої водопровідної мережі до систем централізованого питного водопостачання та централізованого водовідведення виконуються виконавцем послуги з централізованого водопостачання / централізованого водовідведення на платній основі за окремим договором та при умові укладеного договору про надання послуг з централізованого водопостачання та централізованого водовідведення. Якщо промитий трубопровід (водопровідний ввід) не було введено в експлуатацію протягом п’яти діб, даний трубопровід (водопровідний ввід) підлягає повторному промиванню.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8" w:name="n106"/>
      <w:bookmarkEnd w:id="88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19. Після закінчення робіт з підключення до систем централізованого питного водопостачання та централізованого водовідведення складається акт щодо їх технічної готовності, який підписується замовником, представником виконавця послуги з централізованого водопостачання/централізованого водовідведення, іншими зацікавленими сторонами в установленому законодавством порядку та разом з виконавчою документацією передається виконавцю комунальної послуги на зберігання, а другий примірник </w:t>
      </w:r>
      <w:proofErr w:type="spellStart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акта</w:t>
      </w:r>
      <w:proofErr w:type="spellEnd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- замовнику.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9" w:name="n107"/>
      <w:bookmarkEnd w:id="89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20. У разі зміни цільового призначення приміщення та/або запланованих змін господарської діяльності споживачів, якщо вони ведуть до зміни обсягів спожитої питної води та скидів стічних вод, у місячний строк споживачі до дати виникнення змін надають виконавцю послуги з централізованого водопостачання / централізованого водовідведення заяву та відповідні документи для одержання технічних умов та внесення змін до договору.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90" w:name="n108"/>
      <w:bookmarkEnd w:id="90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21. Новий споживач у семиденний строк після прийняття об’єкта повинен письмово повідомити виконавця послуги з централізованого водопостачання / централізованого водовідведення про прийняття на себе зобов’язань щодо отримання послуг з централізованого водопостачання та/або централізованого водовідведення та переукладання </w:t>
      </w:r>
      <w:proofErr w:type="spellStart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акта</w:t>
      </w:r>
      <w:proofErr w:type="spellEnd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розмежування майнової належності та експлуатаційної відповідальності сторін.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91" w:name="n109"/>
      <w:bookmarkEnd w:id="91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22. Водопровідні мережі, що підводять воду для поливання, повинні мати запірні вентилі та вузли комерційного обліку в місці приєднання до систем централізованих питного водопостачання.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92" w:name="n110"/>
      <w:bookmarkEnd w:id="92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23. У разі неможливості скиду стічних вод з території споживача у систему централізованого водовідведення самопливом застосовуються станції перекачування стічних вод. Для їх спорудження споживачі мають звернутися до виконавця послуги з </w:t>
      </w:r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 xml:space="preserve">централізованого водопостачання / централізованого водовідведення для одержання технічних умов на </w:t>
      </w:r>
      <w:proofErr w:type="spellStart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проєктування</w:t>
      </w:r>
      <w:proofErr w:type="spellEnd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та узгодження </w:t>
      </w:r>
      <w:proofErr w:type="spellStart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проєкту</w:t>
      </w:r>
      <w:proofErr w:type="spellEnd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6B28F1" w:rsidRPr="006B28F1" w:rsidRDefault="006B28F1" w:rsidP="006B28F1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93" w:name="n111"/>
      <w:bookmarkEnd w:id="93"/>
      <w:r w:rsidRPr="006B28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IV. Самовільне приєднання до систем централізованого питного водопостачання та централізованого водовідведення, нераціональне водокористування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94" w:name="n112"/>
      <w:bookmarkEnd w:id="94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1. Не допускається будь-яке самовільне приєднання об’єктів водоспоживання до діючих систем централізованого питного водопостачання та централізованого водовідведення (включаючи приєднання до будинкових вводів, </w:t>
      </w:r>
      <w:proofErr w:type="spellStart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внутрішньобудинкових</w:t>
      </w:r>
      <w:proofErr w:type="spellEnd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мереж або до мереж споживачів).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95" w:name="n113"/>
      <w:bookmarkEnd w:id="95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Самовільним приєднанням до систем централізованого питного водопостачання та централізованого водовідведення вважається: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96" w:name="n114"/>
      <w:bookmarkEnd w:id="96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приєднання до водорозбірної колонки за відсутності технічних умов;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97" w:name="n115"/>
      <w:bookmarkEnd w:id="97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приєднання до систем централізованого питного водопостачання та централізованого водовідведення, здійснене за відсутності технічних умов;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98" w:name="n116"/>
      <w:bookmarkEnd w:id="98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приєднання до систем централізованого питного водопостачання та централізованого водовідведення, здійснене із порушенням наданих виконавцем послуги з централізованого водопостачання / централізованого водовідведення технічних умов;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99" w:name="n117"/>
      <w:bookmarkEnd w:id="99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приєднання до систем централізованого питного водопостачання та централізованого водовідведення, виконане без участі представників виконавця послуги з централізованого водопостачання / централізованого водовідведення або із порушенням вимог розділу III цих Правил;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00" w:name="n118"/>
      <w:bookmarkEnd w:id="100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користування системами централізованого питного водопостачання та централізованого водовідведення без укладання із виконавцем послуги з централізованого водопостачання / централізованого водовідведення договору про надання таких послуг;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01" w:name="n119"/>
      <w:bookmarkEnd w:id="101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самостійне приєднання до систем централізованого питного водопостачання та/або централізованого водовідведення;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02" w:name="n120"/>
      <w:bookmarkEnd w:id="102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відсутність або невідповідність нормам розміщення споживачем засобів комерційного обліку води;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03" w:name="n121"/>
      <w:bookmarkEnd w:id="103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зафіксовані виконавцем послуги з централізованого водопостачання / централізованого водовідведення факти пошкодження пломб, індикаторів впливу магнітного поля, втручання у роботу та виведення з ладу вузлів комерційного обліку води;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04" w:name="n122"/>
      <w:bookmarkEnd w:id="104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використання води для господарських потреб з самостійних протипожежних систем, що живляться від спільних мереж;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05" w:name="n123"/>
      <w:bookmarkEnd w:id="105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недопущення чи перешкоджання виконавцю послуги з централізованого водопостачання/централізованого водовідведення у встановленні чи опломбуванні вузла комерційного обліку чи його елементів, проведенні обстеження мереж водопостачання та водовідведення споживача та їх обладнання, знятті показників засобу обліку.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06" w:name="n124"/>
      <w:bookmarkEnd w:id="106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Споживачі, у яких виявлено порушення, відповідно до цього пункту підлягають відключенню від системи централізованого питного водопостачання та/або централізованого водовідведення, а витрати на від’єднання/приєднання оплачуються цими споживачами.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07" w:name="n125"/>
      <w:bookmarkEnd w:id="107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3. Використання питної води для поливу дворових і прибудинкових територій та зелених насаджень, а також інших витрат води для утримання будинків, зокрема прибирання місць загального користування, без засобів обліку не допускається.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08" w:name="n126"/>
      <w:bookmarkEnd w:id="108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4. Факт самовільного приєднання до систем централізованого питного водопостачання та/або централізованого водовідведення згідно з пунктами 1, 2 цього розділу фіксується </w:t>
      </w:r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представником виконавця послуги з централізованого водопостачання / централізованого водовідведення за участю споживача, який самовільно приєднався до цих систем, про що складається акт про виявлення самовільного приєднання та/або самовільного користування (</w:t>
      </w:r>
      <w:hyperlink r:id="rId22" w:anchor="n198" w:history="1">
        <w:r w:rsidRPr="006B28F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додаток 4</w:t>
        </w:r>
      </w:hyperlink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).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09" w:name="n127"/>
      <w:bookmarkEnd w:id="109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Якщо споживач відмовляється підписати акт, він підписується представником виконавця послуги з централізованого водопостачання / централізованого водовідведення та не менше ніж двома свідками з обов’язковим зазначенням їх персональних даних; при цьому в акті робиться відповідний запис про таку відмову.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10" w:name="n128"/>
      <w:bookmarkEnd w:id="110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5. У разі незгоди споживача з діями виконавця послуги з централізованого водопостачання/централізованого водовідведення споживач може оскаржити їх в установленому законом порядку.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11" w:name="n129"/>
      <w:bookmarkEnd w:id="111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6. У разі самовільного приєднання до систем централізованого питного водопостачання та/або централізованого водовідведення виконавець послуги з централізованого водопостачання/централізованого водовідведення проводить розрахунок витрат води за пропускною спроможністю водопровідного вводу при швидкості руху води в ній 0,7 м/с та дією її повним перерізом цілодобово або з урахуванням графіка подачі води.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12" w:name="n130"/>
      <w:bookmarkEnd w:id="112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Розрахунковий період при самовільному приєднанні встановлюється з дня початку такого приєднання. Якщо дату початку самовільного приєднання виявити неможливо, то період самовільного користування становить тридцять діб.</w:t>
      </w:r>
    </w:p>
    <w:p w:rsidR="006B28F1" w:rsidRPr="006B28F1" w:rsidRDefault="006B28F1" w:rsidP="006B28F1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13" w:name="n131"/>
      <w:bookmarkEnd w:id="113"/>
      <w:r w:rsidRPr="006B28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V. Порядок обліку та визначення обсягів спожитих послуг з централізованого водопостачання та централізованого водовідведення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14" w:name="n132"/>
      <w:bookmarkEnd w:id="114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 Споживачі, які приєднані або мають намір приєднатися до систем централізованого питного водопостачання та централізованого водовідведення, зобов’язані забезпечити наявність у них засобів вимірювальної техніки, за умови їх відповідності вимогам </w:t>
      </w:r>
      <w:hyperlink r:id="rId23" w:tgtFrame="_blank" w:history="1">
        <w:r w:rsidRPr="006B28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</w:t>
        </w:r>
      </w:hyperlink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«Про метрологію та метрологічну діяльність» та іншим нормативно-правовим актам, що містять вимоги до таких засобів вимірювальної техніки (далі - вузли комерційного обліку).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15" w:name="n133"/>
      <w:bookmarkEnd w:id="115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Оснащення об’єктів споживачів вузлами комерційного обліку здійснюється відповідно до </w:t>
      </w:r>
      <w:hyperlink r:id="rId24" w:anchor="n14" w:tgtFrame="_blank" w:history="1">
        <w:r w:rsidRPr="006B28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Порядку оснащення будівель вузлами комерційного обліку та обладнанням інженерних систем для забезпечення такого обліку</w:t>
        </w:r>
      </w:hyperlink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затвердженого наказом Міністерства регіонального розвитку, будівництва та житлово-комунального господарства України від 09 серпня 2018 року № 206, зареєстрованого в Міністерстві юстиції України 31 серпня 2018 року за № 990/32442.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16" w:name="n134"/>
      <w:bookmarkEnd w:id="116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3. У разі постачання води на будівельні майданчики від водопровідної мережі та неможливості встановлення комерційного вузла обліку на постійне місце споживач за узгодженням з виконавцем послуги з централізованого водопостачання / централізованого водовідведення може тимчасово встановити вузол комерційного обліку у спеціальному утепленому приміщенні або спеціальному колодязі із дотриманням всіх технічних параметрів.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17" w:name="n135"/>
      <w:bookmarkEnd w:id="117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4. У виключних випадках (сезонне споживання, недоцільність встановлення) за погодженням з виконавцем послуги з централізованого водопостачання / централізованого водовідведення обсяги води за розрахунковий період визначаються за нормативами питного водопостачання, затвердженими органом місцевого самоврядування в установленому порядку, за кількістю календарних днів, протягом яких проводилося водопостачання цих споживачів.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18" w:name="n136"/>
      <w:bookmarkEnd w:id="118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5. Споживачі, що мають власні водозабори і скидають стічні води до систем централізованого водовідведення, зобов’язані встановити комерційний прилад обліку стічних вод у місці приєднання мереж водовідведення споживача до мережі водовідведення виконавця </w:t>
      </w:r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послуги з централізованого водопостачання / централізованого водовідведення та надавати щомісячні дані щодо об’єму та показників якості стічних вод відповідно до умов договору.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19" w:name="n137"/>
      <w:bookmarkEnd w:id="119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6. Якщо питна вода входить до складу продукції споживача і не потрапляє до систем централізованого водовідведення, обсяг скинутих стічних вод визначається як різниця між обсягом води, отриманої споживачем з усіх видів джерел, кожне з яких обладнане вузлом обліку, та обсягом води, що увійшла до складу продукції.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20" w:name="n138"/>
      <w:bookmarkEnd w:id="120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Споживач надає відповідні розрахунки виконавцю послуги з централізованого водопостачання/централізованого водовідведення.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21" w:name="n139"/>
      <w:bookmarkEnd w:id="121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7. Обсяг води, поданої до теплових пунктів (</w:t>
      </w:r>
      <w:proofErr w:type="spellStart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котелень</w:t>
      </w:r>
      <w:proofErr w:type="spellEnd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) та відведеної до систем централізованого водовідведення, визначається виключно за показами вузлів комерційного обліку.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22" w:name="n140"/>
      <w:bookmarkEnd w:id="122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8. Обсяг гарячої води, переданої споживачам, враховується в загальному обсязі стічних вод споживачів на підставі показів засобів обліку або в порядку, обумовленому договором.</w:t>
      </w:r>
    </w:p>
    <w:p w:rsidR="006B28F1" w:rsidRPr="006B28F1" w:rsidRDefault="006B28F1" w:rsidP="006B28F1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23" w:name="n141"/>
      <w:bookmarkEnd w:id="123"/>
      <w:r w:rsidRPr="006B28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VI. Регулювання вільних тисків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24" w:name="n142"/>
      <w:bookmarkEnd w:id="124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1. У разі недостатнього тиску в системі централізованого питного водопостачання для забезпечення водою будинків за </w:t>
      </w:r>
      <w:proofErr w:type="spellStart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проєктом</w:t>
      </w:r>
      <w:proofErr w:type="spellEnd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узгодженим з виконавцем послуги з централізованого водопостачання / централізованого водовідведення, передбачається встановлення насосних агрегатів для підвищення тиску води, а при постійному надмірному тиску понад 10 м вод. ст. - регуляторів тиску «після себе».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25" w:name="n143"/>
      <w:bookmarkEnd w:id="125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Окремо розміщені насосні станції для підкачування питної води передаються на баланс виконавцю послуги з централізованого водопостачання / централізованого водовідведення, після чого ним експлуатуються.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26" w:name="n144"/>
      <w:bookmarkEnd w:id="126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3. Насосне обладнання для підкачування питної води, регулятори тиску, встановлені в котельнях, ТП або прибудовах до них, які перебувають на балансі юридичних осіб, експлуатуються ними.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27" w:name="n145"/>
      <w:bookmarkEnd w:id="127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4. Насосні станції підкачування питної води та регулятори тиску, розміщені в житлових будинках або прибудовах до них, перебувають на балансі споживачів і обслуговуються ними.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28" w:name="n146"/>
      <w:bookmarkEnd w:id="128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На кожній насосній станції, розташованій у приміщеннях </w:t>
      </w:r>
      <w:proofErr w:type="spellStart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котелень</w:t>
      </w:r>
      <w:proofErr w:type="spellEnd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ТП або прибудовах до них та призначеній для підкачування питної води в систему централізованого питного водопостачання, має бути організований облік подачі води та витрат електроенергії.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29" w:name="n147"/>
      <w:bookmarkEnd w:id="129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Виконавець послуги з централізованого водопостачання / централізованого водовідведення відшкодовує теплопостачальним організаціям витрати на експлуатацію насосних агрегатів.</w:t>
      </w:r>
    </w:p>
    <w:p w:rsidR="006B28F1" w:rsidRPr="006B28F1" w:rsidRDefault="006B28F1" w:rsidP="006B28F1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30" w:name="n148"/>
      <w:bookmarkEnd w:id="130"/>
      <w:r w:rsidRPr="006B28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VII. Протипожежні пристрої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31" w:name="n149"/>
      <w:bookmarkEnd w:id="131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1. За наявності у </w:t>
      </w:r>
      <w:proofErr w:type="spellStart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вузлі</w:t>
      </w:r>
      <w:proofErr w:type="spellEnd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комерційного обліку споживача обвідної лінії запірна арматура на ній пломбується представником виконавця послуги з централізованого водопостачання / централізованого водовідведення в закритому стані. За цілісність пломби відповідає споживач.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32" w:name="n150"/>
      <w:bookmarkEnd w:id="132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Конструкція та пропускна спроможність вузла комерційного обліку води для потреб зовнішнього протипожежного водопостачання повинна забезпечувати розрахункові витрати води без застосування засобів автоматизації та ручного керування.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33" w:name="n151"/>
      <w:bookmarkEnd w:id="133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 метою недопущення самовільного водокористування споживачем виконавець послуги з централізованого водопостачання / централізованого водовідведення має право накладати пломби на пожежні гідранти та крани, які розташовані на водопровідній мережі споживача.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34" w:name="n152"/>
      <w:bookmarkEnd w:id="134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2. Для протипожежних цілей допускається встановлення пожежних насосів з приєднанням до мереж споживачів за вузлом комерційного обліку.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35" w:name="n153"/>
      <w:bookmarkEnd w:id="135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3. Використовувати воду для господарських потреб (полив вулиць, майданів та зелених насаджень) із самостійних протипожежних систем, що живляться від спільних вводів, заборонено.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36" w:name="n154"/>
      <w:bookmarkEnd w:id="136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4. Витрати води споживачем на гасіння пожеж, ліквідацію надзвичайних ситуацій, проведення навчальних занять з цих питань оплаті не підлягають. Про витрату (обсяг) води у зазначених цілях за участю представників, які відповідають за стан пожежної безпеки, споживача та виконавця послуги з централізованого водопостачання / централізованого водовідведення складається акт із зазначенням часу користування водою.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37" w:name="n155"/>
      <w:bookmarkEnd w:id="137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5. Водокористування з пожежних гідрантів та кранів системи питного водопостачання передбачено виключно для гасіння пожеж та дозволяється лише службовому персоналу органів, які відповідають за стан пожежної безпеки.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38" w:name="n156"/>
      <w:bookmarkEnd w:id="138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6. Ремонт і утримання в належному стані пожежних систем, розміщених на мережах споживачів, здійснюються за рахунок споживачів.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39" w:name="n157"/>
      <w:bookmarkEnd w:id="139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7. Без узгодження з виконавцем послуги з централізованого водопостачання / централізованого водовідведення споживач не має права знімати пломбу.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40" w:name="n158"/>
      <w:bookmarkEnd w:id="140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Зняття пломб із запірної арматури без попереднього повідомлення виконавця послуги з централізованого водопостачання / централізованого водовідведення може здійснюватися лише при гасінні пожеж. Після закінчення користування протипожежною системою водопостачання споживач зобов’язаний протягом доби повідомити виконавця послуги з централізованого водопостачання/централізованого водовідведення про зняття пломб та викликати його представника для опломбування.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41" w:name="n159"/>
      <w:bookmarkEnd w:id="141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8. Перевірка пожежних гідрантів здійснюється органами, які відповідають за стан пожежної безпеки, разом з представниками виконавця послуги з централізованого водопостачання / централізованого водовідведення. Про проведення перевірки справності пожежної системи в будинках і спорудах та випробувань пожежних насосів споживач має повідомити виконавця послуги з централізованого водопостачання / централізованого водовідведення за три доби до зняття пломб із засувок обвідних ліній. У цьому випадку розрахунки за воду проводяться за пропускною спроможністю водопровідного вводу при швидкості води 2,0 м/с за час фактичного водокористування.</w:t>
      </w:r>
    </w:p>
    <w:p w:rsidR="006B28F1" w:rsidRPr="006B28F1" w:rsidRDefault="006B28F1" w:rsidP="006B28F1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42" w:name="n160"/>
      <w:bookmarkEnd w:id="142"/>
      <w:r w:rsidRPr="006B28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VIII. Спорудження тимчасових водопровідних мереж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43" w:name="n161"/>
      <w:bookmarkEnd w:id="143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 Тимчасове приєднання до систем централізованого питного водопостачання виконавця послуги з централізованого водопостачання / централізованого водовідведення здійснюється згідно з технічними умовами. Встановлення засобів комерційного обліку на тимчасовій водопровідній мережі визначається в кожному окремому випадку виконавцем послуги з централізованого водопостачання / централізованого водовідведення та є обов’язковим.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44" w:name="n162"/>
      <w:bookmarkEnd w:id="144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Тимчасові водопровідні лінії споруджуються та утримуються за рахунок споживачів і на баланс виконавця послуги з централізованого водопостачання / централізованого водовідведення не беруться. У разі необхідності тимчасового приєднання споживачів до систем централізованого питного водопостачання приєднання виконується при узгодженні </w:t>
      </w:r>
      <w:proofErr w:type="spellStart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проєктно</w:t>
      </w:r>
      <w:proofErr w:type="spellEnd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-технічної документації водопостачання об’єкта за постійною схемою.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45" w:name="n163"/>
      <w:bookmarkEnd w:id="145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Технічні умови на користування тимчасовою водопровідною мережею споживача є чинними до завершення будівництва об’єкта. Період тимчасового водопостачання узгоджується з виконавцем послуги з централізованого водопостачання / централізованого водовідведення при укладенні відповідного договору.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46" w:name="n164"/>
      <w:bookmarkEnd w:id="146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3. Тимчасове водопостачання будівельних майданчиків, садів, парків, кіосків для продажу напоїв здійснюється з систем централізованого питного водопостачання, а також </w:t>
      </w:r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водопровідних мереж споживачів, із встановленням засобів комерційного обліку та запірних пристроїв у будь-якій точці, але з обов’язковим урахуванням вимог цих Правил.</w:t>
      </w:r>
    </w:p>
    <w:p w:rsidR="006B28F1" w:rsidRPr="006B28F1" w:rsidRDefault="006B28F1" w:rsidP="006B28F1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47" w:name="n165"/>
      <w:bookmarkEnd w:id="147"/>
      <w:r w:rsidRPr="006B28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IХ. Вуличні </w:t>
      </w:r>
      <w:proofErr w:type="spellStart"/>
      <w:r w:rsidRPr="006B28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водорозбори</w:t>
      </w:r>
      <w:proofErr w:type="spellEnd"/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48" w:name="n166"/>
      <w:bookmarkEnd w:id="148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1. Вуличні </w:t>
      </w:r>
      <w:proofErr w:type="spellStart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водорозбори</w:t>
      </w:r>
      <w:proofErr w:type="spellEnd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(колонки) призначені для колективного водокористування. Місце їх встановлення визначається за пропозицією органів місцевого самоврядування та за погодженням з виконавцем послуги з централізованого водопостачання / централізованого водовідведення.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49" w:name="n167"/>
      <w:bookmarkEnd w:id="149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Вуличні </w:t>
      </w:r>
      <w:proofErr w:type="spellStart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водорозбори</w:t>
      </w:r>
      <w:proofErr w:type="spellEnd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повинні бути обладнані засобами обліку води, запірною арматурою та унеможливлювати вільний доступ до лічильника та запірної арматури.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50" w:name="n168"/>
      <w:bookmarkEnd w:id="150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Не дозволяється біля колонки чинити дії, що суперечать санітарним вимогам та правилам.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51" w:name="n169"/>
      <w:bookmarkEnd w:id="151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3. Експлуатація та ремонт колонок здійснюються виконавцем послуги з централізованого водопостачання / централізованого водовідведення або споживачами, на балансі яких перебувають ці колонки, і які зобов’язані: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52" w:name="n170"/>
      <w:bookmarkEnd w:id="152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стежити за станом колонок, засобів обліку води, запірної арматури, своєчасною повіркою засобів обліку води, цілісністю пломб на засобах обліку та запірній арматурі, їх частин, дотримуватися санітарних вимог та правил;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53" w:name="n171"/>
      <w:bookmarkEnd w:id="153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не допускати нецільового використання води, утворення калюж та намерзлого льоду;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54" w:name="n172"/>
      <w:bookmarkEnd w:id="154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зберігати непошкодженими водостоки та підступи до </w:t>
      </w:r>
      <w:proofErr w:type="spellStart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водорозборів</w:t>
      </w:r>
      <w:proofErr w:type="spellEnd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55" w:name="n173"/>
      <w:bookmarkEnd w:id="155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4. Усі будинки, в тому числі садибного типу, які не підключені до системи централізованого питного водопостачання та користуються водою з водорозбірних колонок, повинні укласти договір з виконавцем послуги з централізованого водопостачання / централізованого водовідведення та сплачувати вартість води та послуг з централізованого водовідведення відповідно до встановлених норм питного водоспоживання і тарифів.</w:t>
      </w:r>
    </w:p>
    <w:p w:rsidR="006B28F1" w:rsidRPr="006B28F1" w:rsidRDefault="006B28F1" w:rsidP="006B28F1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56" w:name="n174"/>
      <w:bookmarkEnd w:id="156"/>
      <w:r w:rsidRPr="006B28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Х. Станції перекачування стічних вод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57" w:name="n175"/>
      <w:bookmarkEnd w:id="157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 Станції перекачування стічних вод споруджуються відповідно до державних будівельних норм. Станції перекачування стічних вод повинні бути обладнані засобами обліку кількості стічних вод та пристроями для відбору проб.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58" w:name="n176"/>
      <w:bookmarkEnd w:id="158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Станції перекачування стічних вод споруджуються в окремому приміщенні підземного або наземного типу (залежно від глибини закладання мережі водовідведення), територія якого має бути огороджена. Машинний зал, резервуар та грабельне приміщення розміщують в одній споруді.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59" w:name="n177"/>
      <w:bookmarkEnd w:id="159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3. Станції перекачування, встановлені в житлових та прибудованих до них будинках, залишаються на балансі споживача та ним обслуговуються.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60" w:name="n178"/>
      <w:bookmarkEnd w:id="160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4. Приймання стічних вод від районів, де відсутня централізована система водовідведення, здійснюється відповідно до </w:t>
      </w:r>
      <w:hyperlink r:id="rId25" w:anchor="n51" w:history="1">
        <w:r w:rsidRPr="006B28F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пункту 5</w:t>
        </w:r>
      </w:hyperlink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розділу ІІ цих Правил.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61" w:name="n179"/>
      <w:bookmarkEnd w:id="161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5. Насосні станції повинні мати аварійні випуски згідно із будівельними нормами (ДБН В.2.5-75:2013 «Каналізація. Зовнішні мережі та споруди. Основні положення проектування»), а також безперебійне електропостачання.</w:t>
      </w:r>
    </w:p>
    <w:p w:rsidR="006B28F1" w:rsidRPr="006B28F1" w:rsidRDefault="006B28F1" w:rsidP="006B28F1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62" w:name="n180"/>
      <w:bookmarkEnd w:id="162"/>
      <w:r w:rsidRPr="006B28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XI. Зони санітарної охорони систем централізованого питного водопостачання та централізованого водовідведення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63" w:name="n181"/>
      <w:bookmarkEnd w:id="163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1. Санітарна охорона у сфері централізованого питного водопостачання та централізованого водовідведення, об’єкти, зони санітарної охорони, встановлення їх меж та поясів особливого режиму, вплив потенційних джерел, забруднювачів, обмеження </w:t>
      </w:r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господарської та іншої діяльності на цих територіях здійснюються відповідно до </w:t>
      </w:r>
      <w:hyperlink r:id="rId26" w:tgtFrame="_blank" w:history="1">
        <w:r w:rsidRPr="006B28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</w:t>
        </w:r>
      </w:hyperlink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«Про питну воду, питне водопостачання та водовідведення».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64" w:name="n182"/>
      <w:bookmarkEnd w:id="164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Виконавець послуги з централізованого водопостачання / централізованого водовідведення та споживачі зобов’язані забезпечити охорону і цілісність систем централізованого питного водопостачання та централізованого водовідведення, які перебувають у них на балансі (трубопроводи, споруди, засоби обліку, люки, колодязі, гідранти), не допускати їх пошкодження, затоплення й розморожування, очищати від льоду та снігу ляди колодязів, стежити за цілісністю встановлених пломб, забезпечувати відведення поверхневих вод від колодязів.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65" w:name="n183"/>
      <w:bookmarkEnd w:id="165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3. При виявленні на спорудах вуличної мережі систем централізованого питного водопостачання та/або централізованого водовідведення, водопровідних вводах та прибудинковій території пошкоджень або </w:t>
      </w:r>
      <w:proofErr w:type="spellStart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несправностей</w:t>
      </w:r>
      <w:proofErr w:type="spellEnd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(розбиті або відсутні ляди колодязів, провалювання колодязів або ґрунту біля колодязів, надходження води в колодязі з-під землі) споживач зобов’язаний негайно повідомити про це виконавця послуги з централізованого водопостачання / централізованого водовідведення, вживши заходів для огороджування місць пошкоджень до приїзду аварійної бригади.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66" w:name="n184"/>
      <w:bookmarkEnd w:id="166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4. У разі використання приміщень складів, підвалів для господарської діяльності в них мають бути виконані усі роботи (в тому числі з гідроізоляції), передбачені діючими будівельними нормами.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67" w:name="n185"/>
      <w:bookmarkEnd w:id="167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5. Не дозволяється складати матеріали і предмети, накопичувати сміття ближче ніж за 5 м від осі водопровідних мереж, мереж водовідведення та пристроїв в межах охоронних санітарних зон; самовільно зводити споруди над водопровідними мережами, мережами водовідведення, пристроями будь-яких будівель та елементами благоустрою; здійснювати роботи на системах централізованого питного водопостачання та централізованого водовідведення, відкривати ляди колодязів, спускатися в них, регулювати засувки без присутності представника виконавця послуги з централізованого водопостачання / централізованого водовідведення.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68" w:name="n186"/>
      <w:bookmarkEnd w:id="168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6. Ліквідація пошкоджень виконується власником пошкодженого елемента системи централізованого питного водопостачання та/або централізованого водовідведення.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69" w:name="n187"/>
      <w:bookmarkEnd w:id="169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 разі бездіяльності особи, яка користується мережею, виконавець послуги з централізованого водопостачання / централізованого водовідведення має право виконати ліквідацію виявлених пошкоджень з подальшим відшкодуванням вартості робіт власником мереж.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70" w:name="n188"/>
      <w:bookmarkEnd w:id="170"/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7. У разі приймання шляхових покриттів в експлуатацію до складу комісії для контролю за станом люків водопровідних та каналізаційних колодязів входить представник виконавця послуги з централізованого водопостачання / централізованого водовідведення.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8"/>
        <w:gridCol w:w="5591"/>
      </w:tblGrid>
      <w:tr w:rsidR="006B28F1" w:rsidRPr="006B28F1" w:rsidTr="006B28F1">
        <w:tc>
          <w:tcPr>
            <w:tcW w:w="2100" w:type="pct"/>
            <w:hideMark/>
          </w:tcPr>
          <w:p w:rsidR="006B28F1" w:rsidRPr="006B28F1" w:rsidRDefault="006B28F1" w:rsidP="006B28F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1" w:name="n189"/>
            <w:bookmarkEnd w:id="171"/>
            <w:r w:rsidRPr="006B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Директор</w:t>
            </w: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B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Департаменту комунальних</w:t>
            </w: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B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послуг та комунального</w:t>
            </w: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B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обслуговування</w:t>
            </w:r>
          </w:p>
        </w:tc>
        <w:tc>
          <w:tcPr>
            <w:tcW w:w="3500" w:type="pct"/>
            <w:hideMark/>
          </w:tcPr>
          <w:p w:rsidR="006B28F1" w:rsidRPr="006B28F1" w:rsidRDefault="006B28F1" w:rsidP="006B28F1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B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А. Ведмідь</w:t>
            </w:r>
          </w:p>
        </w:tc>
      </w:tr>
    </w:tbl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72" w:name="n199"/>
      <w:bookmarkEnd w:id="172"/>
      <w:r w:rsidRPr="006B28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{Правила в редакції Наказу Міністерства розвитку громад та територій </w:t>
      </w:r>
      <w:hyperlink r:id="rId27" w:anchor="n6" w:tgtFrame="_blank" w:history="1">
        <w:r w:rsidRPr="006B28F1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97 від 19.04.2021</w:t>
        </w:r>
      </w:hyperlink>
      <w:r w:rsidRPr="006B28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6B28F1" w:rsidRPr="006B28F1" w:rsidRDefault="006B28F1" w:rsidP="006B2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B28F1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0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6B28F1" w:rsidRPr="006B28F1" w:rsidTr="006B28F1">
        <w:tc>
          <w:tcPr>
            <w:tcW w:w="2250" w:type="pct"/>
            <w:hideMark/>
          </w:tcPr>
          <w:p w:rsidR="006B28F1" w:rsidRPr="006B28F1" w:rsidRDefault="006B28F1" w:rsidP="006B28F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3" w:name="n190"/>
            <w:bookmarkStart w:id="174" w:name="n191"/>
            <w:bookmarkEnd w:id="173"/>
            <w:bookmarkEnd w:id="174"/>
          </w:p>
        </w:tc>
        <w:tc>
          <w:tcPr>
            <w:tcW w:w="2000" w:type="pct"/>
            <w:hideMark/>
          </w:tcPr>
          <w:p w:rsidR="006B28F1" w:rsidRPr="006B28F1" w:rsidRDefault="006B28F1" w:rsidP="006B28F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</w:t>
            </w: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Правил користування системами</w:t>
            </w: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централізованого питного</w:t>
            </w: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водопостачання та централізованого</w:t>
            </w: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водовідведення в населених</w:t>
            </w: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пунктах України</w:t>
            </w: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3 розділу ІІ)</w:t>
            </w:r>
          </w:p>
        </w:tc>
      </w:tr>
    </w:tbl>
    <w:bookmarkStart w:id="175" w:name="n192"/>
    <w:bookmarkEnd w:id="175"/>
    <w:p w:rsidR="006B28F1" w:rsidRPr="006B28F1" w:rsidRDefault="006B28F1" w:rsidP="006B28F1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fldChar w:fldCharType="begin"/>
      </w:r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instrText xml:space="preserve"> HYPERLINK "https://zakon.rada.gov.ua/laws/file/text/91/f273699n204.doc" </w:instrText>
      </w:r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separate"/>
      </w:r>
      <w:r w:rsidRPr="006B28F1">
        <w:rPr>
          <w:rFonts w:ascii="Times New Roman" w:eastAsia="Times New Roman" w:hAnsi="Times New Roman" w:cs="Times New Roman"/>
          <w:b/>
          <w:bCs/>
          <w:color w:val="C00909"/>
          <w:sz w:val="28"/>
          <w:szCs w:val="28"/>
          <w:u w:val="single"/>
          <w:lang w:eastAsia="uk-UA"/>
        </w:rPr>
        <w:t>АКТ</w:t>
      </w:r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end"/>
      </w:r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6B28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розмежування майнової належності та експлуатаційної відповідальності сторін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76" w:name="n200"/>
      <w:bookmarkEnd w:id="176"/>
      <w:r w:rsidRPr="006B28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{Додаток 1 в редакції Наказу Міністерства розвитку громад та територій </w:t>
      </w:r>
      <w:hyperlink r:id="rId28" w:anchor="n6" w:tgtFrame="_blank" w:history="1">
        <w:r w:rsidRPr="006B28F1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97 від 19.04.2021</w:t>
        </w:r>
      </w:hyperlink>
      <w:r w:rsidRPr="006B28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6B28F1" w:rsidRPr="006B28F1" w:rsidTr="006B28F1">
        <w:tc>
          <w:tcPr>
            <w:tcW w:w="2250" w:type="pct"/>
            <w:hideMark/>
          </w:tcPr>
          <w:p w:rsidR="006B28F1" w:rsidRPr="006B28F1" w:rsidRDefault="006B28F1" w:rsidP="006B28F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7" w:name="n193"/>
            <w:bookmarkEnd w:id="177"/>
          </w:p>
        </w:tc>
        <w:tc>
          <w:tcPr>
            <w:tcW w:w="2000" w:type="pct"/>
            <w:hideMark/>
          </w:tcPr>
          <w:p w:rsidR="006B28F1" w:rsidRPr="006B28F1" w:rsidRDefault="006B28F1" w:rsidP="006B28F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2</w:t>
            </w: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Правил користування системами</w:t>
            </w: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централізованого питного</w:t>
            </w: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водопостачання та централізованого</w:t>
            </w: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водовідведення в населених</w:t>
            </w: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пунктах України</w:t>
            </w: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1 розділу ІІІ)</w:t>
            </w:r>
          </w:p>
        </w:tc>
      </w:tr>
    </w:tbl>
    <w:bookmarkStart w:id="178" w:name="n194"/>
    <w:bookmarkEnd w:id="178"/>
    <w:p w:rsidR="006B28F1" w:rsidRPr="006B28F1" w:rsidRDefault="006B28F1" w:rsidP="006B28F1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begin"/>
      </w:r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instrText xml:space="preserve"> HYPERLINK "https://zakon.rada.gov.ua/laws/file/text/91/f273699n205.doc" </w:instrText>
      </w:r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separate"/>
      </w:r>
      <w:r w:rsidRPr="006B28F1">
        <w:rPr>
          <w:rFonts w:ascii="Times New Roman" w:eastAsia="Times New Roman" w:hAnsi="Times New Roman" w:cs="Times New Roman"/>
          <w:b/>
          <w:bCs/>
          <w:color w:val="C00909"/>
          <w:sz w:val="28"/>
          <w:szCs w:val="28"/>
          <w:u w:val="single"/>
          <w:lang w:eastAsia="uk-UA"/>
        </w:rPr>
        <w:t>ТЕХНІЧНІ УМОВИ</w:t>
      </w:r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end"/>
      </w:r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6B28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на приєднання до систем централізованого питного водопостачання та централізованого водовідведення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79" w:name="n201"/>
      <w:bookmarkEnd w:id="179"/>
      <w:r w:rsidRPr="006B28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{Додаток 2 в редакції Наказу Міністерства розвитку громад та територій </w:t>
      </w:r>
      <w:hyperlink r:id="rId29" w:anchor="n6" w:tgtFrame="_blank" w:history="1">
        <w:r w:rsidRPr="006B28F1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97 від 19.04.2021</w:t>
        </w:r>
      </w:hyperlink>
      <w:r w:rsidRPr="006B28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6B28F1" w:rsidRPr="006B28F1" w:rsidTr="006B28F1">
        <w:tc>
          <w:tcPr>
            <w:tcW w:w="2250" w:type="pct"/>
            <w:hideMark/>
          </w:tcPr>
          <w:p w:rsidR="006B28F1" w:rsidRPr="006B28F1" w:rsidRDefault="006B28F1" w:rsidP="006B28F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0" w:name="n195"/>
            <w:bookmarkEnd w:id="180"/>
          </w:p>
        </w:tc>
        <w:tc>
          <w:tcPr>
            <w:tcW w:w="2000" w:type="pct"/>
            <w:hideMark/>
          </w:tcPr>
          <w:p w:rsidR="006B28F1" w:rsidRPr="006B28F1" w:rsidRDefault="006B28F1" w:rsidP="006B28F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3</w:t>
            </w: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Правил користування системами</w:t>
            </w: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централізованого питного</w:t>
            </w: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водопостачання та централізованого</w:t>
            </w: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водовідведення в населених</w:t>
            </w: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пунктах України</w:t>
            </w: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3 розділу ІІІ)</w:t>
            </w:r>
          </w:p>
        </w:tc>
      </w:tr>
    </w:tbl>
    <w:bookmarkStart w:id="181" w:name="n196"/>
    <w:bookmarkEnd w:id="181"/>
    <w:p w:rsidR="006B28F1" w:rsidRPr="006B28F1" w:rsidRDefault="006B28F1" w:rsidP="006B28F1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begin"/>
      </w:r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instrText xml:space="preserve"> HYPERLINK "https://zakon.rada.gov.ua/laws/file/text/91/f273699n206.doc" </w:instrText>
      </w:r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separate"/>
      </w:r>
      <w:r w:rsidRPr="006B28F1">
        <w:rPr>
          <w:rFonts w:ascii="Times New Roman" w:eastAsia="Times New Roman" w:hAnsi="Times New Roman" w:cs="Times New Roman"/>
          <w:b/>
          <w:bCs/>
          <w:color w:val="C00909"/>
          <w:sz w:val="28"/>
          <w:szCs w:val="28"/>
          <w:u w:val="single"/>
          <w:lang w:eastAsia="uk-UA"/>
        </w:rPr>
        <w:t>ОПИТУВАЛЬНИЙ ЛИСТ</w:t>
      </w:r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end"/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82" w:name="n202"/>
      <w:bookmarkEnd w:id="182"/>
      <w:r w:rsidRPr="006B28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{Додаток 3 в редакції Наказу Міністерства розвитку громад та територій </w:t>
      </w:r>
      <w:hyperlink r:id="rId30" w:anchor="n6" w:tgtFrame="_blank" w:history="1">
        <w:r w:rsidRPr="006B28F1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97 від 19.04.2021</w:t>
        </w:r>
      </w:hyperlink>
      <w:r w:rsidRPr="006B28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6B28F1" w:rsidRPr="006B28F1" w:rsidTr="006B28F1">
        <w:tc>
          <w:tcPr>
            <w:tcW w:w="2250" w:type="pct"/>
            <w:hideMark/>
          </w:tcPr>
          <w:p w:rsidR="006B28F1" w:rsidRPr="006B28F1" w:rsidRDefault="006B28F1" w:rsidP="006B28F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3" w:name="n197"/>
            <w:bookmarkStart w:id="184" w:name="_GoBack"/>
            <w:bookmarkEnd w:id="183"/>
          </w:p>
        </w:tc>
        <w:tc>
          <w:tcPr>
            <w:tcW w:w="2000" w:type="pct"/>
            <w:hideMark/>
          </w:tcPr>
          <w:p w:rsidR="006B28F1" w:rsidRPr="006B28F1" w:rsidRDefault="006B28F1" w:rsidP="006B28F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4</w:t>
            </w: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Правил користування системами</w:t>
            </w: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централізованого питного</w:t>
            </w: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водопостачання та централізованого</w:t>
            </w: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водовідведення в населених</w:t>
            </w: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пунктах України</w:t>
            </w:r>
            <w:r w:rsidRPr="006B28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4 розділу ІV)</w:t>
            </w:r>
          </w:p>
        </w:tc>
      </w:tr>
    </w:tbl>
    <w:bookmarkStart w:id="185" w:name="n198"/>
    <w:bookmarkEnd w:id="185"/>
    <w:bookmarkEnd w:id="184"/>
    <w:p w:rsidR="006B28F1" w:rsidRPr="006B28F1" w:rsidRDefault="006B28F1" w:rsidP="006B28F1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fldChar w:fldCharType="begin"/>
      </w:r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instrText xml:space="preserve"> HYPERLINK "https://zakon.rada.gov.ua/laws/file/text/91/f273699n207.doc" </w:instrText>
      </w:r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separate"/>
      </w:r>
      <w:r w:rsidRPr="006B28F1">
        <w:rPr>
          <w:rFonts w:ascii="Times New Roman" w:eastAsia="Times New Roman" w:hAnsi="Times New Roman" w:cs="Times New Roman"/>
          <w:b/>
          <w:bCs/>
          <w:color w:val="C00909"/>
          <w:sz w:val="28"/>
          <w:szCs w:val="28"/>
          <w:u w:val="single"/>
          <w:lang w:eastAsia="uk-UA"/>
        </w:rPr>
        <w:t>АКТ</w:t>
      </w:r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end"/>
      </w:r>
      <w:r w:rsidRPr="006B28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6B28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про виявлення самовільного приєднання та/або самовільного користування</w:t>
      </w:r>
    </w:p>
    <w:p w:rsidR="006B28F1" w:rsidRPr="006B28F1" w:rsidRDefault="006B28F1" w:rsidP="006B28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86" w:name="n203"/>
      <w:bookmarkEnd w:id="186"/>
      <w:r w:rsidRPr="006B28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{Додаток 4 в редакції Наказу Міністерства розвитку громад та територій </w:t>
      </w:r>
      <w:hyperlink r:id="rId31" w:anchor="n6" w:tgtFrame="_blank" w:history="1">
        <w:r w:rsidRPr="006B28F1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97 від 19.04.2021</w:t>
        </w:r>
      </w:hyperlink>
      <w:r w:rsidRPr="006B28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933D0B" w:rsidRDefault="00933D0B"/>
    <w:sectPr w:rsidR="00933D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F1"/>
    <w:rsid w:val="00590461"/>
    <w:rsid w:val="006B28F1"/>
    <w:rsid w:val="0093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2DD4F-6C86-4A65-AEC4-024344C7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1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77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0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9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2694-12" TargetMode="External"/><Relationship Id="rId18" Type="http://schemas.openxmlformats.org/officeDocument/2006/relationships/hyperlink" Target="https://zakon.rada.gov.ua/laws/show/2918-14" TargetMode="External"/><Relationship Id="rId26" Type="http://schemas.openxmlformats.org/officeDocument/2006/relationships/hyperlink" Target="https://zakon.rada.gov.ua/laws/show/2918-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akon.rada.gov.ua/laws/show/2059-19" TargetMode="External"/><Relationship Id="rId7" Type="http://schemas.openxmlformats.org/officeDocument/2006/relationships/hyperlink" Target="https://zakon.rada.gov.ua/laws/show/2119-19" TargetMode="External"/><Relationship Id="rId12" Type="http://schemas.openxmlformats.org/officeDocument/2006/relationships/hyperlink" Target="https://zakon.rada.gov.ua/laws/show/1264-12" TargetMode="External"/><Relationship Id="rId17" Type="http://schemas.openxmlformats.org/officeDocument/2006/relationships/hyperlink" Target="https://zakon.rada.gov.ua/laws/show/z0057-18" TargetMode="External"/><Relationship Id="rId25" Type="http://schemas.openxmlformats.org/officeDocument/2006/relationships/hyperlink" Target="https://zakon.rada.gov.ua/laws/show/z0936-08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z0056-18" TargetMode="External"/><Relationship Id="rId20" Type="http://schemas.openxmlformats.org/officeDocument/2006/relationships/hyperlink" Target="https://zakon.rada.gov.ua/laws/show/z0936-08" TargetMode="External"/><Relationship Id="rId29" Type="http://schemas.openxmlformats.org/officeDocument/2006/relationships/hyperlink" Target="https://zakon.rada.gov.ua/laws/show/z0839-21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189-19" TargetMode="External"/><Relationship Id="rId11" Type="http://schemas.openxmlformats.org/officeDocument/2006/relationships/hyperlink" Target="https://zakon.rada.gov.ua/laws/show/4004-12" TargetMode="External"/><Relationship Id="rId24" Type="http://schemas.openxmlformats.org/officeDocument/2006/relationships/hyperlink" Target="https://zakon.rada.gov.ua/laws/show/z0990-18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zakon.rada.gov.ua/laws/show/2918-14" TargetMode="External"/><Relationship Id="rId15" Type="http://schemas.openxmlformats.org/officeDocument/2006/relationships/hyperlink" Target="https://zakon.rada.gov.ua/laws/show/z0936-08" TargetMode="External"/><Relationship Id="rId23" Type="http://schemas.openxmlformats.org/officeDocument/2006/relationships/hyperlink" Target="https://zakon.rada.gov.ua/laws/show/1314-18" TargetMode="External"/><Relationship Id="rId28" Type="http://schemas.openxmlformats.org/officeDocument/2006/relationships/hyperlink" Target="https://zakon.rada.gov.ua/laws/show/z0839-21" TargetMode="External"/><Relationship Id="rId10" Type="http://schemas.openxmlformats.org/officeDocument/2006/relationships/hyperlink" Target="https://zakon.rada.gov.ua/laws/show/2119-19" TargetMode="External"/><Relationship Id="rId19" Type="http://schemas.openxmlformats.org/officeDocument/2006/relationships/hyperlink" Target="https://zakon.rada.gov.ua/laws/show/z0936-08" TargetMode="External"/><Relationship Id="rId31" Type="http://schemas.openxmlformats.org/officeDocument/2006/relationships/hyperlink" Target="https://zakon.rada.gov.ua/laws/show/z0839-21" TargetMode="External"/><Relationship Id="rId4" Type="http://schemas.openxmlformats.org/officeDocument/2006/relationships/hyperlink" Target="https://zakon.rada.gov.ua/laws/show/z0839-21" TargetMode="External"/><Relationship Id="rId9" Type="http://schemas.openxmlformats.org/officeDocument/2006/relationships/hyperlink" Target="https://zakon.rada.gov.ua/laws/show/2189-19" TargetMode="External"/><Relationship Id="rId14" Type="http://schemas.openxmlformats.org/officeDocument/2006/relationships/hyperlink" Target="https://zakon.rada.gov.ua/laws/show/213/95-%D0%B2%D1%80" TargetMode="External"/><Relationship Id="rId22" Type="http://schemas.openxmlformats.org/officeDocument/2006/relationships/hyperlink" Target="https://zakon.rada.gov.ua/laws/show/z0936-08" TargetMode="External"/><Relationship Id="rId27" Type="http://schemas.openxmlformats.org/officeDocument/2006/relationships/hyperlink" Target="https://zakon.rada.gov.ua/laws/show/z0839-21" TargetMode="External"/><Relationship Id="rId30" Type="http://schemas.openxmlformats.org/officeDocument/2006/relationships/hyperlink" Target="https://zakon.rada.gov.ua/laws/show/z0839-21" TargetMode="External"/><Relationship Id="rId8" Type="http://schemas.openxmlformats.org/officeDocument/2006/relationships/hyperlink" Target="https://zakon.rada.gov.ua/laws/show/291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28827</Words>
  <Characters>16432</Characters>
  <Application>Microsoft Office Word</Application>
  <DocSecurity>0</DocSecurity>
  <Lines>136</Lines>
  <Paragraphs>90</Paragraphs>
  <ScaleCrop>false</ScaleCrop>
  <Company/>
  <LinksUpToDate>false</LinksUpToDate>
  <CharactersWithSpaces>45169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2023-06-07T06:16:00Z</dcterms:created>
  <dcterms:modified xsi:type="dcterms:W3CDTF">2023-06-07T06:19:00Z</dcterms:modified>
</cp:coreProperties>
</file>