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7C" w:rsidRDefault="0028627C" w:rsidP="0028627C">
      <w:pPr>
        <w:shd w:val="clear" w:color="auto" w:fill="FFFFFF"/>
        <w:spacing w:before="300" w:after="450" w:line="240" w:lineRule="auto"/>
        <w:ind w:left="5812" w:right="450"/>
        <w:rPr>
          <w:rFonts w:ascii="Times New Roman" w:eastAsia="Times New Roman" w:hAnsi="Times New Roman" w:cs="Times New Roman"/>
          <w:sz w:val="24"/>
          <w:szCs w:val="24"/>
          <w:lang w:eastAsia="uk-UA"/>
        </w:rPr>
      </w:pPr>
      <w:bookmarkStart w:id="0" w:name="n16"/>
      <w:bookmarkEnd w:id="0"/>
      <w:r w:rsidRPr="0028627C">
        <w:rPr>
          <w:rFonts w:ascii="Times New Roman" w:eastAsia="Times New Roman" w:hAnsi="Times New Roman" w:cs="Times New Roman"/>
          <w:b/>
          <w:bCs/>
          <w:sz w:val="24"/>
          <w:szCs w:val="24"/>
          <w:lang w:eastAsia="uk-UA"/>
        </w:rPr>
        <w:t>ЗАТВЕРДЖЕНО</w:t>
      </w:r>
      <w:r w:rsidRPr="0028627C">
        <w:rPr>
          <w:rFonts w:ascii="Times New Roman" w:eastAsia="Times New Roman" w:hAnsi="Times New Roman" w:cs="Times New Roman"/>
          <w:sz w:val="24"/>
          <w:szCs w:val="24"/>
          <w:lang w:eastAsia="uk-UA"/>
        </w:rPr>
        <w:br/>
      </w:r>
      <w:r w:rsidRPr="0028627C">
        <w:rPr>
          <w:rFonts w:ascii="Times New Roman" w:eastAsia="Times New Roman" w:hAnsi="Times New Roman" w:cs="Times New Roman"/>
          <w:b/>
          <w:bCs/>
          <w:sz w:val="24"/>
          <w:szCs w:val="24"/>
          <w:lang w:eastAsia="uk-UA"/>
        </w:rPr>
        <w:t>постановою Кабінету Міністрів України</w:t>
      </w:r>
      <w:r w:rsidRPr="0028627C">
        <w:rPr>
          <w:rFonts w:ascii="Times New Roman" w:eastAsia="Times New Roman" w:hAnsi="Times New Roman" w:cs="Times New Roman"/>
          <w:sz w:val="24"/>
          <w:szCs w:val="24"/>
          <w:lang w:eastAsia="uk-UA"/>
        </w:rPr>
        <w:br/>
      </w:r>
      <w:r w:rsidRPr="0028627C">
        <w:rPr>
          <w:rFonts w:ascii="Times New Roman" w:eastAsia="Times New Roman" w:hAnsi="Times New Roman" w:cs="Times New Roman"/>
          <w:b/>
          <w:bCs/>
          <w:sz w:val="24"/>
          <w:szCs w:val="24"/>
          <w:lang w:eastAsia="uk-UA"/>
        </w:rPr>
        <w:t>від 5 липня 2019 р. № 690</w:t>
      </w:r>
      <w:r w:rsidRPr="0028627C">
        <w:rPr>
          <w:rFonts w:ascii="Times New Roman" w:eastAsia="Times New Roman" w:hAnsi="Times New Roman" w:cs="Times New Roman"/>
          <w:sz w:val="24"/>
          <w:szCs w:val="24"/>
          <w:lang w:eastAsia="uk-UA"/>
        </w:rPr>
        <w:br/>
      </w:r>
      <w:r w:rsidRPr="0028627C">
        <w:rPr>
          <w:rFonts w:ascii="Times New Roman" w:eastAsia="Times New Roman" w:hAnsi="Times New Roman" w:cs="Times New Roman"/>
          <w:b/>
          <w:bCs/>
          <w:sz w:val="24"/>
          <w:szCs w:val="24"/>
          <w:lang w:eastAsia="uk-UA"/>
        </w:rPr>
        <w:t>(в редакції постанови Кабінету Міністрів України</w:t>
      </w:r>
      <w:r w:rsidRPr="0028627C">
        <w:rPr>
          <w:rFonts w:ascii="Times New Roman" w:eastAsia="Times New Roman" w:hAnsi="Times New Roman" w:cs="Times New Roman"/>
          <w:sz w:val="24"/>
          <w:szCs w:val="24"/>
          <w:lang w:eastAsia="uk-UA"/>
        </w:rPr>
        <w:br/>
      </w:r>
      <w:hyperlink r:id="rId4" w:anchor="n19" w:tgtFrame="_blank" w:history="1">
        <w:r w:rsidRPr="0028627C">
          <w:rPr>
            <w:rFonts w:ascii="Times New Roman" w:eastAsia="Times New Roman" w:hAnsi="Times New Roman" w:cs="Times New Roman"/>
            <w:b/>
            <w:bCs/>
            <w:color w:val="000099"/>
            <w:sz w:val="24"/>
            <w:szCs w:val="24"/>
            <w:u w:val="single"/>
            <w:lang w:eastAsia="uk-UA"/>
          </w:rPr>
          <w:t>від 2 лютого 2022 р. № 85</w:t>
        </w:r>
      </w:hyperlink>
    </w:p>
    <w:p w:rsidR="0028627C" w:rsidRPr="0028627C" w:rsidRDefault="0028627C" w:rsidP="0028627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r w:rsidRPr="0028627C">
        <w:rPr>
          <w:rFonts w:ascii="Times New Roman" w:eastAsia="Times New Roman" w:hAnsi="Times New Roman" w:cs="Times New Roman"/>
          <w:b/>
          <w:bCs/>
          <w:color w:val="333333"/>
          <w:sz w:val="32"/>
          <w:szCs w:val="32"/>
          <w:lang w:eastAsia="uk-UA"/>
        </w:rPr>
        <w:t>ПРАВИЛА</w:t>
      </w:r>
      <w:r w:rsidRPr="0028627C">
        <w:rPr>
          <w:rFonts w:ascii="Times New Roman" w:eastAsia="Times New Roman" w:hAnsi="Times New Roman" w:cs="Times New Roman"/>
          <w:color w:val="333333"/>
          <w:sz w:val="24"/>
          <w:szCs w:val="24"/>
          <w:lang w:eastAsia="uk-UA"/>
        </w:rPr>
        <w:br/>
      </w:r>
      <w:r w:rsidRPr="0028627C">
        <w:rPr>
          <w:rFonts w:ascii="Times New Roman" w:eastAsia="Times New Roman" w:hAnsi="Times New Roman" w:cs="Times New Roman"/>
          <w:b/>
          <w:bCs/>
          <w:color w:val="333333"/>
          <w:sz w:val="32"/>
          <w:szCs w:val="32"/>
          <w:lang w:eastAsia="uk-UA"/>
        </w:rPr>
        <w:t>надання послуг з централізованого водопостачання та централізованого водовідведення</w:t>
      </w:r>
      <w:bookmarkStart w:id="1" w:name="_GoBack"/>
      <w:bookmarkEnd w:id="1"/>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 w:name="n236"/>
      <w:bookmarkEnd w:id="2"/>
      <w:r w:rsidRPr="0028627C">
        <w:rPr>
          <w:rFonts w:ascii="Times New Roman" w:eastAsia="Times New Roman" w:hAnsi="Times New Roman" w:cs="Times New Roman"/>
          <w:b/>
          <w:bCs/>
          <w:color w:val="333333"/>
          <w:sz w:val="28"/>
          <w:szCs w:val="28"/>
          <w:lang w:eastAsia="uk-UA"/>
        </w:rPr>
        <w:t>Загальні питання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237"/>
      <w:bookmarkEnd w:id="3"/>
      <w:r w:rsidRPr="0028627C">
        <w:rPr>
          <w:rFonts w:ascii="Times New Roman" w:eastAsia="Times New Roman" w:hAnsi="Times New Roman" w:cs="Times New Roman"/>
          <w:color w:val="333333"/>
          <w:sz w:val="24"/>
          <w:szCs w:val="24"/>
          <w:lang w:eastAsia="uk-UA"/>
        </w:rPr>
        <w:t>1. Ці Правила регулюють відносини між суб’єктом господарювання, що провадить господарську діяльність з централізованого водопостачання та/або централізованого водовідведення (далі - виконавець), та індивідуальним і колективним споживачем (далі - споживач), який отримує або має намір отримувати послуги з централізованого водопостачання та централізованого водовідведення (далі - послуги), а також визначеною власником (співвласниками) особою, що здійснює розподіл обсягів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38"/>
      <w:bookmarkEnd w:id="4"/>
      <w:r w:rsidRPr="0028627C">
        <w:rPr>
          <w:rFonts w:ascii="Times New Roman" w:eastAsia="Times New Roman" w:hAnsi="Times New Roman" w:cs="Times New Roman"/>
          <w:color w:val="333333"/>
          <w:sz w:val="24"/>
          <w:szCs w:val="24"/>
          <w:lang w:eastAsia="uk-UA"/>
        </w:rPr>
        <w:t>2. Умови цих Правил не поширюються на відносини між суб’єктом господарювання у сфері централізованого водопостачання та/або централізованого водовідведення та: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239"/>
      <w:bookmarkEnd w:id="5"/>
      <w:r w:rsidRPr="0028627C">
        <w:rPr>
          <w:rFonts w:ascii="Times New Roman" w:eastAsia="Times New Roman" w:hAnsi="Times New Roman" w:cs="Times New Roman"/>
          <w:color w:val="333333"/>
          <w:sz w:val="24"/>
          <w:szCs w:val="24"/>
          <w:lang w:eastAsia="uk-UA"/>
        </w:rPr>
        <w:t>суб’єктом господарювання у сфері централізованого водопостачання та/або централізованого водовідведення (ліцензіатом, що реалізує/придбаває питну воду з метою її подальшої реалізації споживачам та/або подає стічні води для централізованого водовідведення іншому ліцензіату);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40"/>
      <w:bookmarkEnd w:id="6"/>
      <w:r w:rsidRPr="0028627C">
        <w:rPr>
          <w:rFonts w:ascii="Times New Roman" w:eastAsia="Times New Roman" w:hAnsi="Times New Roman" w:cs="Times New Roman"/>
          <w:color w:val="333333"/>
          <w:sz w:val="24"/>
          <w:szCs w:val="24"/>
          <w:lang w:eastAsia="uk-UA"/>
        </w:rPr>
        <w:t>фізичною (юридичною) особою, яка отримала технічні умови на тимчасове підключення для забезпечення водопостачанням та водовідведенням будівельних майданчиків (на час будівництва об’єкта) за тимчасовою схемою на період будівництва.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241"/>
      <w:bookmarkEnd w:id="7"/>
      <w:r w:rsidRPr="0028627C">
        <w:rPr>
          <w:rFonts w:ascii="Times New Roman" w:eastAsia="Times New Roman" w:hAnsi="Times New Roman" w:cs="Times New Roman"/>
          <w:color w:val="333333"/>
          <w:sz w:val="24"/>
          <w:szCs w:val="24"/>
          <w:lang w:eastAsia="uk-UA"/>
        </w:rPr>
        <w:t>3. У разі коли приготування гарячої води здійснюється з використанням наявного у будівлі індивідуального теплового пункту, який не переданий у володіння та/або користування виконавцю послуг з постачання теплової енергії, відносини між суб’єктами господарювання та споживачами регулюються відповідно до цих Правил у частині постачання холодної води для приготування гарячої води, та </w:t>
      </w:r>
      <w:hyperlink r:id="rId5" w:anchor="n14" w:tgtFrame="_blank" w:history="1">
        <w:r w:rsidRPr="0028627C">
          <w:rPr>
            <w:rFonts w:ascii="Times New Roman" w:eastAsia="Times New Roman" w:hAnsi="Times New Roman" w:cs="Times New Roman"/>
            <w:color w:val="000099"/>
            <w:sz w:val="24"/>
            <w:szCs w:val="24"/>
            <w:u w:val="single"/>
            <w:lang w:eastAsia="uk-UA"/>
          </w:rPr>
          <w:t>Правил надання послуги з постачання теплової енергії</w:t>
        </w:r>
      </w:hyperlink>
      <w:r w:rsidRPr="0028627C">
        <w:rPr>
          <w:rFonts w:ascii="Times New Roman" w:eastAsia="Times New Roman" w:hAnsi="Times New Roman" w:cs="Times New Roman"/>
          <w:color w:val="333333"/>
          <w:sz w:val="24"/>
          <w:szCs w:val="24"/>
          <w:lang w:eastAsia="uk-UA"/>
        </w:rPr>
        <w:t>, затверджених постановою Кабінету Міністрів України від 21 серпня 2019 р. № 830 (Офіційний вісник України, 2019 р., № 71, ст. 2507), у частині постачання теплової енергії для приготування гарячої води. В такому випадку розподіл спожитої теплової енергії та холодної води здійснюється відповідно до </w:t>
      </w:r>
      <w:hyperlink r:id="rId6" w:anchor="n15" w:tgtFrame="_blank" w:history="1">
        <w:r w:rsidRPr="0028627C">
          <w:rPr>
            <w:rFonts w:ascii="Times New Roman" w:eastAsia="Times New Roman" w:hAnsi="Times New Roman" w:cs="Times New Roman"/>
            <w:color w:val="000099"/>
            <w:sz w:val="24"/>
            <w:szCs w:val="24"/>
            <w:u w:val="single"/>
            <w:lang w:eastAsia="uk-UA"/>
          </w:rPr>
          <w:t>Методики розподілу між споживачами обсягів спожитих у будівлі комунальних послуг</w:t>
        </w:r>
      </w:hyperlink>
      <w:r w:rsidRPr="0028627C">
        <w:rPr>
          <w:rFonts w:ascii="Times New Roman" w:eastAsia="Times New Roman" w:hAnsi="Times New Roman" w:cs="Times New Roman"/>
          <w:color w:val="333333"/>
          <w:sz w:val="24"/>
          <w:szCs w:val="24"/>
          <w:lang w:eastAsia="uk-UA"/>
        </w:rPr>
        <w:t xml:space="preserve">, затвердженої наказом </w:t>
      </w:r>
      <w:proofErr w:type="spellStart"/>
      <w:r w:rsidRPr="0028627C">
        <w:rPr>
          <w:rFonts w:ascii="Times New Roman" w:eastAsia="Times New Roman" w:hAnsi="Times New Roman" w:cs="Times New Roman"/>
          <w:color w:val="333333"/>
          <w:sz w:val="24"/>
          <w:szCs w:val="24"/>
          <w:lang w:eastAsia="uk-UA"/>
        </w:rPr>
        <w:t>Мінрегіону</w:t>
      </w:r>
      <w:proofErr w:type="spellEnd"/>
      <w:r w:rsidRPr="0028627C">
        <w:rPr>
          <w:rFonts w:ascii="Times New Roman" w:eastAsia="Times New Roman" w:hAnsi="Times New Roman" w:cs="Times New Roman"/>
          <w:color w:val="333333"/>
          <w:sz w:val="24"/>
          <w:szCs w:val="24"/>
          <w:lang w:eastAsia="uk-UA"/>
        </w:rPr>
        <w:t xml:space="preserve"> від 22 листопада 2018 р. № 315 (далі - Методика розподілу).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42"/>
      <w:bookmarkEnd w:id="8"/>
      <w:r w:rsidRPr="0028627C">
        <w:rPr>
          <w:rFonts w:ascii="Times New Roman" w:eastAsia="Times New Roman" w:hAnsi="Times New Roman" w:cs="Times New Roman"/>
          <w:color w:val="333333"/>
          <w:sz w:val="24"/>
          <w:szCs w:val="24"/>
          <w:lang w:eastAsia="uk-UA"/>
        </w:rPr>
        <w:t>4. У цих Правилах терміни вживаються у значенні, наведеному в Законах України </w:t>
      </w:r>
      <w:hyperlink r:id="rId7" w:tgtFrame="_blank" w:history="1">
        <w:r w:rsidRPr="0028627C">
          <w:rPr>
            <w:rFonts w:ascii="Times New Roman" w:eastAsia="Times New Roman" w:hAnsi="Times New Roman" w:cs="Times New Roman"/>
            <w:color w:val="000099"/>
            <w:sz w:val="24"/>
            <w:szCs w:val="24"/>
            <w:u w:val="single"/>
            <w:lang w:eastAsia="uk-UA"/>
          </w:rPr>
          <w:t>“Про житлово-комунальні послуги”</w:t>
        </w:r>
      </w:hyperlink>
      <w:r w:rsidRPr="0028627C">
        <w:rPr>
          <w:rFonts w:ascii="Times New Roman" w:eastAsia="Times New Roman" w:hAnsi="Times New Roman" w:cs="Times New Roman"/>
          <w:color w:val="333333"/>
          <w:sz w:val="24"/>
          <w:szCs w:val="24"/>
          <w:lang w:eastAsia="uk-UA"/>
        </w:rPr>
        <w:t>, </w:t>
      </w:r>
      <w:hyperlink r:id="rId8" w:tgtFrame="_blank" w:history="1">
        <w:r w:rsidRPr="0028627C">
          <w:rPr>
            <w:rFonts w:ascii="Times New Roman" w:eastAsia="Times New Roman" w:hAnsi="Times New Roman" w:cs="Times New Roman"/>
            <w:color w:val="000099"/>
            <w:sz w:val="24"/>
            <w:szCs w:val="24"/>
            <w:u w:val="single"/>
            <w:lang w:eastAsia="uk-UA"/>
          </w:rPr>
          <w:t>“Про комерційний облік теплової енергії та водопостачання”</w:t>
        </w:r>
      </w:hyperlink>
      <w:r w:rsidRPr="0028627C">
        <w:rPr>
          <w:rFonts w:ascii="Times New Roman" w:eastAsia="Times New Roman" w:hAnsi="Times New Roman" w:cs="Times New Roman"/>
          <w:color w:val="333333"/>
          <w:sz w:val="24"/>
          <w:szCs w:val="24"/>
          <w:lang w:eastAsia="uk-UA"/>
        </w:rPr>
        <w:t>, </w:t>
      </w:r>
      <w:hyperlink r:id="rId9" w:tgtFrame="_blank" w:history="1">
        <w:r w:rsidRPr="0028627C">
          <w:rPr>
            <w:rFonts w:ascii="Times New Roman" w:eastAsia="Times New Roman" w:hAnsi="Times New Roman" w:cs="Times New Roman"/>
            <w:color w:val="000099"/>
            <w:sz w:val="24"/>
            <w:szCs w:val="24"/>
            <w:u w:val="single"/>
            <w:lang w:eastAsia="uk-UA"/>
          </w:rPr>
          <w:t>“Про питну воду, питне водопостачання та водовідведення”</w:t>
        </w:r>
      </w:hyperlink>
      <w:r w:rsidRPr="0028627C">
        <w:rPr>
          <w:rFonts w:ascii="Times New Roman" w:eastAsia="Times New Roman" w:hAnsi="Times New Roman" w:cs="Times New Roman"/>
          <w:color w:val="333333"/>
          <w:sz w:val="24"/>
          <w:szCs w:val="24"/>
          <w:lang w:eastAsia="uk-UA"/>
        </w:rPr>
        <w:t>, </w:t>
      </w:r>
      <w:hyperlink r:id="rId10" w:tgtFrame="_blank" w:history="1">
        <w:r w:rsidRPr="0028627C">
          <w:rPr>
            <w:rFonts w:ascii="Times New Roman" w:eastAsia="Times New Roman" w:hAnsi="Times New Roman" w:cs="Times New Roman"/>
            <w:color w:val="000099"/>
            <w:sz w:val="24"/>
            <w:szCs w:val="24"/>
            <w:u w:val="single"/>
            <w:lang w:eastAsia="uk-UA"/>
          </w:rPr>
          <w:t>“Про особливості здійснення права власності у багатоквартирному будинку”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 w:name="n243"/>
      <w:bookmarkEnd w:id="9"/>
      <w:r w:rsidRPr="0028627C">
        <w:rPr>
          <w:rFonts w:ascii="Times New Roman" w:eastAsia="Times New Roman" w:hAnsi="Times New Roman" w:cs="Times New Roman"/>
          <w:b/>
          <w:bCs/>
          <w:color w:val="333333"/>
          <w:sz w:val="28"/>
          <w:szCs w:val="28"/>
          <w:lang w:eastAsia="uk-UA"/>
        </w:rPr>
        <w:t>Порядок надання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44"/>
      <w:bookmarkEnd w:id="10"/>
      <w:r w:rsidRPr="0028627C">
        <w:rPr>
          <w:rFonts w:ascii="Times New Roman" w:eastAsia="Times New Roman" w:hAnsi="Times New Roman" w:cs="Times New Roman"/>
          <w:color w:val="333333"/>
          <w:sz w:val="24"/>
          <w:szCs w:val="24"/>
          <w:lang w:eastAsia="uk-UA"/>
        </w:rPr>
        <w:lastRenderedPageBreak/>
        <w:t>5. Послуги надаються споживачу згідно з умовами типового договору про надання послуг, що укладається з урахуванням особливостей, визначених </w:t>
      </w:r>
      <w:hyperlink r:id="rId11" w:tgtFrame="_blank" w:history="1">
        <w:r w:rsidRPr="0028627C">
          <w:rPr>
            <w:rFonts w:ascii="Times New Roman" w:eastAsia="Times New Roman" w:hAnsi="Times New Roman" w:cs="Times New Roman"/>
            <w:color w:val="000099"/>
            <w:sz w:val="24"/>
            <w:szCs w:val="24"/>
            <w:u w:val="single"/>
            <w:lang w:eastAsia="uk-UA"/>
          </w:rPr>
          <w:t>Законом України</w:t>
        </w:r>
      </w:hyperlink>
      <w:r w:rsidRPr="0028627C">
        <w:rPr>
          <w:rFonts w:ascii="Times New Roman" w:eastAsia="Times New Roman" w:hAnsi="Times New Roman" w:cs="Times New Roman"/>
          <w:color w:val="333333"/>
          <w:sz w:val="24"/>
          <w:szCs w:val="24"/>
          <w:lang w:eastAsia="uk-UA"/>
        </w:rPr>
        <w:t> “Про житлово-комунальні послуги” (далі - договір), та вимогами цих Правил.</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45"/>
      <w:bookmarkEnd w:id="11"/>
      <w:r w:rsidRPr="0028627C">
        <w:rPr>
          <w:rFonts w:ascii="Times New Roman" w:eastAsia="Times New Roman" w:hAnsi="Times New Roman" w:cs="Times New Roman"/>
          <w:color w:val="333333"/>
          <w:sz w:val="24"/>
          <w:szCs w:val="24"/>
          <w:lang w:eastAsia="uk-UA"/>
        </w:rPr>
        <w:t>6. В разі надання послуг з централізованого водопостачання та/або централізованого водовідведення споживачу, який використовує воду для виробництва продукції, надання послуг, інших виробничих потреб та скидає до систем централізованого водовідведення стічні води технологічного походження, застосовуються норми, встановлені </w:t>
      </w:r>
      <w:hyperlink r:id="rId12" w:tgtFrame="_blank" w:history="1">
        <w:r w:rsidRPr="0028627C">
          <w:rPr>
            <w:rFonts w:ascii="Times New Roman" w:eastAsia="Times New Roman" w:hAnsi="Times New Roman" w:cs="Times New Roman"/>
            <w:color w:val="000099"/>
            <w:sz w:val="24"/>
            <w:szCs w:val="24"/>
            <w:u w:val="single"/>
            <w:lang w:eastAsia="uk-UA"/>
          </w:rPr>
          <w:t>Законом України</w:t>
        </w:r>
      </w:hyperlink>
      <w:r w:rsidRPr="0028627C">
        <w:rPr>
          <w:rFonts w:ascii="Times New Roman" w:eastAsia="Times New Roman" w:hAnsi="Times New Roman" w:cs="Times New Roman"/>
          <w:color w:val="333333"/>
          <w:sz w:val="24"/>
          <w:szCs w:val="24"/>
          <w:lang w:eastAsia="uk-UA"/>
        </w:rPr>
        <w:t> “Про питну воду, питне водопостачання та водовідведення”, </w:t>
      </w:r>
      <w:hyperlink r:id="rId13" w:anchor="n16" w:tgtFrame="_blank" w:history="1">
        <w:r w:rsidRPr="0028627C">
          <w:rPr>
            <w:rFonts w:ascii="Times New Roman" w:eastAsia="Times New Roman" w:hAnsi="Times New Roman" w:cs="Times New Roman"/>
            <w:color w:val="000099"/>
            <w:sz w:val="24"/>
            <w:szCs w:val="24"/>
            <w:u w:val="single"/>
            <w:lang w:eastAsia="uk-UA"/>
          </w:rPr>
          <w:t>Правилами користування системами централізованого комунального водопостачання та водовідведення в населених пунктах України</w:t>
        </w:r>
      </w:hyperlink>
      <w:r w:rsidRPr="0028627C">
        <w:rPr>
          <w:rFonts w:ascii="Times New Roman" w:eastAsia="Times New Roman" w:hAnsi="Times New Roman" w:cs="Times New Roman"/>
          <w:color w:val="333333"/>
          <w:sz w:val="24"/>
          <w:szCs w:val="24"/>
          <w:lang w:eastAsia="uk-UA"/>
        </w:rPr>
        <w:t xml:space="preserve">, затвердженими наказом </w:t>
      </w:r>
      <w:proofErr w:type="spellStart"/>
      <w:r w:rsidRPr="0028627C">
        <w:rPr>
          <w:rFonts w:ascii="Times New Roman" w:eastAsia="Times New Roman" w:hAnsi="Times New Roman" w:cs="Times New Roman"/>
          <w:color w:val="333333"/>
          <w:sz w:val="24"/>
          <w:szCs w:val="24"/>
          <w:lang w:eastAsia="uk-UA"/>
        </w:rPr>
        <w:t>Мінжитлокомунгоспу</w:t>
      </w:r>
      <w:proofErr w:type="spellEnd"/>
      <w:r w:rsidRPr="0028627C">
        <w:rPr>
          <w:rFonts w:ascii="Times New Roman" w:eastAsia="Times New Roman" w:hAnsi="Times New Roman" w:cs="Times New Roman"/>
          <w:color w:val="333333"/>
          <w:sz w:val="24"/>
          <w:szCs w:val="24"/>
          <w:lang w:eastAsia="uk-UA"/>
        </w:rPr>
        <w:t xml:space="preserve"> від 27 червня 2008 р. № 190, </w:t>
      </w:r>
      <w:hyperlink r:id="rId14" w:anchor="n15" w:tgtFrame="_blank" w:history="1">
        <w:r w:rsidRPr="0028627C">
          <w:rPr>
            <w:rFonts w:ascii="Times New Roman" w:eastAsia="Times New Roman" w:hAnsi="Times New Roman" w:cs="Times New Roman"/>
            <w:color w:val="000099"/>
            <w:sz w:val="24"/>
            <w:szCs w:val="24"/>
            <w:u w:val="single"/>
            <w:lang w:eastAsia="uk-UA"/>
          </w:rPr>
          <w:t>Правилами приймання стічних вод до систем централізованого водовідведення</w:t>
        </w:r>
      </w:hyperlink>
      <w:r w:rsidRPr="0028627C">
        <w:rPr>
          <w:rFonts w:ascii="Times New Roman" w:eastAsia="Times New Roman" w:hAnsi="Times New Roman" w:cs="Times New Roman"/>
          <w:color w:val="333333"/>
          <w:sz w:val="24"/>
          <w:szCs w:val="24"/>
          <w:lang w:eastAsia="uk-UA"/>
        </w:rPr>
        <w:t xml:space="preserve">, затвердженими наказом </w:t>
      </w:r>
      <w:proofErr w:type="spellStart"/>
      <w:r w:rsidRPr="0028627C">
        <w:rPr>
          <w:rFonts w:ascii="Times New Roman" w:eastAsia="Times New Roman" w:hAnsi="Times New Roman" w:cs="Times New Roman"/>
          <w:color w:val="333333"/>
          <w:sz w:val="24"/>
          <w:szCs w:val="24"/>
          <w:lang w:eastAsia="uk-UA"/>
        </w:rPr>
        <w:t>Мінрегіону</w:t>
      </w:r>
      <w:proofErr w:type="spellEnd"/>
      <w:r w:rsidRPr="0028627C">
        <w:rPr>
          <w:rFonts w:ascii="Times New Roman" w:eastAsia="Times New Roman" w:hAnsi="Times New Roman" w:cs="Times New Roman"/>
          <w:color w:val="333333"/>
          <w:sz w:val="24"/>
          <w:szCs w:val="24"/>
          <w:lang w:eastAsia="uk-UA"/>
        </w:rPr>
        <w:t xml:space="preserve"> від 1 грудня 2017 р. № 316, та місцевими правилами приймання стічних вод до систем централізованого водовідведення населеного пункту.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46"/>
      <w:bookmarkEnd w:id="12"/>
      <w:r w:rsidRPr="0028627C">
        <w:rPr>
          <w:rFonts w:ascii="Times New Roman" w:eastAsia="Times New Roman" w:hAnsi="Times New Roman" w:cs="Times New Roman"/>
          <w:color w:val="333333"/>
          <w:sz w:val="24"/>
          <w:szCs w:val="24"/>
          <w:lang w:eastAsia="uk-UA"/>
        </w:rPr>
        <w:t>7. Виконавець забезпечує безпечне та безперервне постачання питної води споживачу, якість та тиск якої повинні відповідати вимогам законодавства та умовам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47"/>
      <w:bookmarkEnd w:id="13"/>
      <w:r w:rsidRPr="0028627C">
        <w:rPr>
          <w:rFonts w:ascii="Times New Roman" w:eastAsia="Times New Roman" w:hAnsi="Times New Roman" w:cs="Times New Roman"/>
          <w:color w:val="333333"/>
          <w:sz w:val="24"/>
          <w:szCs w:val="24"/>
          <w:lang w:eastAsia="uk-UA"/>
        </w:rPr>
        <w:t>8. Параметри якості питної води повинні відповідати вимогам державних санітарних норм і правил на питну воду.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248"/>
      <w:bookmarkEnd w:id="14"/>
      <w:r w:rsidRPr="0028627C">
        <w:rPr>
          <w:rFonts w:ascii="Times New Roman" w:eastAsia="Times New Roman" w:hAnsi="Times New Roman" w:cs="Times New Roman"/>
          <w:color w:val="333333"/>
          <w:sz w:val="24"/>
          <w:szCs w:val="24"/>
          <w:lang w:eastAsia="uk-UA"/>
        </w:rPr>
        <w:t>Значення тиску питної води повинно відповідати параметрам, встановленим державними будівельними нормами.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49"/>
      <w:bookmarkEnd w:id="15"/>
      <w:r w:rsidRPr="0028627C">
        <w:rPr>
          <w:rFonts w:ascii="Times New Roman" w:eastAsia="Times New Roman" w:hAnsi="Times New Roman" w:cs="Times New Roman"/>
          <w:color w:val="333333"/>
          <w:sz w:val="24"/>
          <w:szCs w:val="24"/>
          <w:lang w:eastAsia="uk-UA"/>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50"/>
      <w:bookmarkEnd w:id="16"/>
      <w:r w:rsidRPr="0028627C">
        <w:rPr>
          <w:rFonts w:ascii="Times New Roman" w:eastAsia="Times New Roman" w:hAnsi="Times New Roman" w:cs="Times New Roman"/>
          <w:color w:val="333333"/>
          <w:sz w:val="24"/>
          <w:szCs w:val="24"/>
          <w:lang w:eastAsia="uk-UA"/>
        </w:rPr>
        <w:t>9. Виконавець забезпечує постачання питної води у відповідній кількості та якості послуги, що встановлені нормативами: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51"/>
      <w:bookmarkEnd w:id="17"/>
      <w:r w:rsidRPr="0028627C">
        <w:rPr>
          <w:rFonts w:ascii="Times New Roman" w:eastAsia="Times New Roman" w:hAnsi="Times New Roman" w:cs="Times New Roman"/>
          <w:color w:val="333333"/>
          <w:sz w:val="24"/>
          <w:szCs w:val="24"/>
          <w:lang w:eastAsia="uk-UA"/>
        </w:rPr>
        <w:t>за </w:t>
      </w:r>
      <w:hyperlink r:id="rId15" w:anchor="n194" w:history="1">
        <w:r w:rsidRPr="0028627C">
          <w:rPr>
            <w:rFonts w:ascii="Times New Roman" w:eastAsia="Times New Roman" w:hAnsi="Times New Roman" w:cs="Times New Roman"/>
            <w:color w:val="006600"/>
            <w:sz w:val="24"/>
            <w:szCs w:val="24"/>
            <w:u w:val="single"/>
            <w:lang w:eastAsia="uk-UA"/>
          </w:rPr>
          <w:t xml:space="preserve">індивідуальним договором про надання послуг з централізованого водопостачання та централізованого водовідведення з обслуговуванням </w:t>
        </w:r>
        <w:proofErr w:type="spellStart"/>
        <w:r w:rsidRPr="0028627C">
          <w:rPr>
            <w:rFonts w:ascii="Times New Roman" w:eastAsia="Times New Roman" w:hAnsi="Times New Roman" w:cs="Times New Roman"/>
            <w:color w:val="006600"/>
            <w:sz w:val="24"/>
            <w:szCs w:val="24"/>
            <w:u w:val="single"/>
            <w:lang w:eastAsia="uk-UA"/>
          </w:rPr>
          <w:t>внутрішньобудинкових</w:t>
        </w:r>
        <w:proofErr w:type="spellEnd"/>
        <w:r w:rsidRPr="0028627C">
          <w:rPr>
            <w:rFonts w:ascii="Times New Roman" w:eastAsia="Times New Roman" w:hAnsi="Times New Roman" w:cs="Times New Roman"/>
            <w:color w:val="006600"/>
            <w:sz w:val="24"/>
            <w:szCs w:val="24"/>
            <w:u w:val="single"/>
            <w:lang w:eastAsia="uk-UA"/>
          </w:rPr>
          <w:t xml:space="preserve"> систем</w:t>
        </w:r>
      </w:hyperlink>
      <w:r w:rsidRPr="0028627C">
        <w:rPr>
          <w:rFonts w:ascii="Times New Roman" w:eastAsia="Times New Roman" w:hAnsi="Times New Roman" w:cs="Times New Roman"/>
          <w:color w:val="333333"/>
          <w:sz w:val="24"/>
          <w:szCs w:val="24"/>
          <w:lang w:eastAsia="uk-UA"/>
        </w:rPr>
        <w:t xml:space="preserve"> (далі - індивідуальний договір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 до межі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багатоквартирного будинку (будівлі) та інженерно-технічних систем приміщення споживача;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52"/>
      <w:bookmarkEnd w:id="18"/>
      <w:r w:rsidRPr="0028627C">
        <w:rPr>
          <w:rFonts w:ascii="Times New Roman" w:eastAsia="Times New Roman" w:hAnsi="Times New Roman" w:cs="Times New Roman"/>
          <w:color w:val="333333"/>
          <w:sz w:val="24"/>
          <w:szCs w:val="24"/>
          <w:lang w:eastAsia="uk-UA"/>
        </w:rPr>
        <w:t>за </w:t>
      </w:r>
      <w:hyperlink r:id="rId16" w:anchor="n210" w:history="1">
        <w:r w:rsidRPr="0028627C">
          <w:rPr>
            <w:rFonts w:ascii="Times New Roman" w:eastAsia="Times New Roman" w:hAnsi="Times New Roman" w:cs="Times New Roman"/>
            <w:color w:val="006600"/>
            <w:sz w:val="24"/>
            <w:szCs w:val="24"/>
            <w:u w:val="single"/>
            <w:lang w:eastAsia="uk-UA"/>
          </w:rPr>
          <w:t>колективним договором про надання послуг з централізованого водопостачання та централізованого водовідведення</w:t>
        </w:r>
      </w:hyperlink>
      <w:r w:rsidRPr="0028627C">
        <w:rPr>
          <w:rFonts w:ascii="Times New Roman" w:eastAsia="Times New Roman" w:hAnsi="Times New Roman" w:cs="Times New Roman"/>
          <w:color w:val="333333"/>
          <w:sz w:val="24"/>
          <w:szCs w:val="24"/>
          <w:lang w:eastAsia="uk-UA"/>
        </w:rPr>
        <w:t> (далі - колективний договір), </w:t>
      </w:r>
      <w:hyperlink r:id="rId17" w:anchor="n206" w:history="1">
        <w:r w:rsidRPr="0028627C">
          <w:rPr>
            <w:rFonts w:ascii="Times New Roman" w:eastAsia="Times New Roman" w:hAnsi="Times New Roman" w:cs="Times New Roman"/>
            <w:color w:val="006600"/>
            <w:sz w:val="24"/>
            <w:szCs w:val="24"/>
            <w:u w:val="single"/>
            <w:lang w:eastAsia="uk-UA"/>
          </w:rPr>
          <w:t>договором з колективним споживачем про надання послуг з централізованого водопостачання та централізованого водовідведення</w:t>
        </w:r>
      </w:hyperlink>
      <w:r w:rsidRPr="0028627C">
        <w:rPr>
          <w:rFonts w:ascii="Times New Roman" w:eastAsia="Times New Roman" w:hAnsi="Times New Roman" w:cs="Times New Roman"/>
          <w:color w:val="333333"/>
          <w:sz w:val="24"/>
          <w:szCs w:val="24"/>
          <w:lang w:eastAsia="uk-UA"/>
        </w:rPr>
        <w:t> (далі - договір про надання послуг з колективним споживачем), </w:t>
      </w:r>
      <w:hyperlink r:id="rId18" w:anchor="n198" w:history="1">
        <w:r w:rsidRPr="0028627C">
          <w:rPr>
            <w:rFonts w:ascii="Times New Roman" w:eastAsia="Times New Roman" w:hAnsi="Times New Roman" w:cs="Times New Roman"/>
            <w:color w:val="006600"/>
            <w:sz w:val="24"/>
            <w:szCs w:val="24"/>
            <w:u w:val="single"/>
            <w:lang w:eastAsia="uk-UA"/>
          </w:rPr>
          <w:t>індивідуальним договором про надання послуг з централізованого водопостачання та централізованого водовідведення</w:t>
        </w:r>
      </w:hyperlink>
      <w:r w:rsidRPr="0028627C">
        <w:rPr>
          <w:rFonts w:ascii="Times New Roman" w:eastAsia="Times New Roman" w:hAnsi="Times New Roman" w:cs="Times New Roman"/>
          <w:color w:val="333333"/>
          <w:sz w:val="24"/>
          <w:szCs w:val="24"/>
          <w:lang w:eastAsia="uk-UA"/>
        </w:rPr>
        <w:t> (далі - індивідуальний договір), </w:t>
      </w:r>
      <w:hyperlink r:id="rId19" w:anchor="n202" w:history="1">
        <w:r w:rsidRPr="0028627C">
          <w:rPr>
            <w:rFonts w:ascii="Times New Roman" w:eastAsia="Times New Roman" w:hAnsi="Times New Roman" w:cs="Times New Roman"/>
            <w:color w:val="006600"/>
            <w:sz w:val="24"/>
            <w:szCs w:val="24"/>
            <w:u w:val="single"/>
            <w:lang w:eastAsia="uk-UA"/>
          </w:rPr>
          <w:t>договором з власником (користувачем) будівлі (приміщення у будівлі) про надання послуг з централізованого водопостачання та централізованого водовідведення</w:t>
        </w:r>
      </w:hyperlink>
      <w:r w:rsidRPr="0028627C">
        <w:rPr>
          <w:rFonts w:ascii="Times New Roman" w:eastAsia="Times New Roman" w:hAnsi="Times New Roman" w:cs="Times New Roman"/>
          <w:color w:val="333333"/>
          <w:sz w:val="24"/>
          <w:szCs w:val="24"/>
          <w:lang w:eastAsia="uk-UA"/>
        </w:rPr>
        <w:t xml:space="preserve"> (далі - договір з власником (користувачем) будівлі) - до межі зовнішніх інженерних мереж постачання послуг виконавця та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багатоквартирного будинку (будівлі).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53"/>
      <w:bookmarkEnd w:id="19"/>
      <w:r w:rsidRPr="0028627C">
        <w:rPr>
          <w:rFonts w:ascii="Times New Roman" w:eastAsia="Times New Roman" w:hAnsi="Times New Roman" w:cs="Times New Roman"/>
          <w:color w:val="333333"/>
          <w:sz w:val="24"/>
          <w:szCs w:val="24"/>
          <w:lang w:eastAsia="uk-UA"/>
        </w:rPr>
        <w:t>10. Визначення кількості та якості (щодо тиску) послуги здійснюється відповідно до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54"/>
      <w:bookmarkEnd w:id="20"/>
      <w:r w:rsidRPr="0028627C">
        <w:rPr>
          <w:rFonts w:ascii="Times New Roman" w:eastAsia="Times New Roman" w:hAnsi="Times New Roman" w:cs="Times New Roman"/>
          <w:color w:val="333333"/>
          <w:sz w:val="24"/>
          <w:szCs w:val="24"/>
          <w:lang w:eastAsia="uk-UA"/>
        </w:rPr>
        <w:t>1) за показаннями вузла комерційного обліку послуги та іншими засобами вимірювальної техніки - для колективного договору, договору з колективним споживачем, договору з власником (користувачем) будівлі, індивідуального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55"/>
      <w:bookmarkEnd w:id="21"/>
      <w:r w:rsidRPr="0028627C">
        <w:rPr>
          <w:rFonts w:ascii="Times New Roman" w:eastAsia="Times New Roman" w:hAnsi="Times New Roman" w:cs="Times New Roman"/>
          <w:color w:val="333333"/>
          <w:sz w:val="24"/>
          <w:szCs w:val="24"/>
          <w:lang w:eastAsia="uk-UA"/>
        </w:rPr>
        <w:t xml:space="preserve">2) з урахуванням показань вузла (вузлів) розподільного обліку послуги (у разі їх наявності) - для індивідуальних договорів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56"/>
      <w:bookmarkEnd w:id="22"/>
      <w:r w:rsidRPr="0028627C">
        <w:rPr>
          <w:rFonts w:ascii="Times New Roman" w:eastAsia="Times New Roman" w:hAnsi="Times New Roman" w:cs="Times New Roman"/>
          <w:color w:val="333333"/>
          <w:sz w:val="24"/>
          <w:szCs w:val="24"/>
          <w:lang w:eastAsia="uk-UA"/>
        </w:rPr>
        <w:t>11. Послуги надаються споживачам безперервно, крім часу перерв, визначених </w:t>
      </w:r>
      <w:hyperlink r:id="rId20" w:anchor="n279" w:tgtFrame="_blank" w:history="1">
        <w:r w:rsidRPr="0028627C">
          <w:rPr>
            <w:rFonts w:ascii="Times New Roman" w:eastAsia="Times New Roman" w:hAnsi="Times New Roman" w:cs="Times New Roman"/>
            <w:color w:val="000099"/>
            <w:sz w:val="24"/>
            <w:szCs w:val="24"/>
            <w:u w:val="single"/>
            <w:lang w:eastAsia="uk-UA"/>
          </w:rPr>
          <w:t>частиною першою</w:t>
        </w:r>
      </w:hyperlink>
      <w:r w:rsidRPr="0028627C">
        <w:rPr>
          <w:rFonts w:ascii="Times New Roman" w:eastAsia="Times New Roman" w:hAnsi="Times New Roman" w:cs="Times New Roman"/>
          <w:color w:val="333333"/>
          <w:sz w:val="24"/>
          <w:szCs w:val="24"/>
          <w:lang w:eastAsia="uk-UA"/>
        </w:rPr>
        <w:t> статті 16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7"/>
      <w:bookmarkEnd w:id="23"/>
      <w:r w:rsidRPr="0028627C">
        <w:rPr>
          <w:rFonts w:ascii="Times New Roman" w:eastAsia="Times New Roman" w:hAnsi="Times New Roman" w:cs="Times New Roman"/>
          <w:color w:val="333333"/>
          <w:sz w:val="24"/>
          <w:szCs w:val="24"/>
          <w:lang w:eastAsia="uk-UA"/>
        </w:rPr>
        <w:lastRenderedPageBreak/>
        <w:t>У разі планової перерви в наданні послуг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зобов’язаний повідомити споживачу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 У повідомленні необхідно зазначити причину та строк перерви в наданні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58"/>
      <w:bookmarkEnd w:id="24"/>
      <w:r w:rsidRPr="0028627C">
        <w:rPr>
          <w:rFonts w:ascii="Times New Roman" w:eastAsia="Times New Roman" w:hAnsi="Times New Roman" w:cs="Times New Roman"/>
          <w:color w:val="333333"/>
          <w:sz w:val="24"/>
          <w:szCs w:val="24"/>
          <w:lang w:eastAsia="uk-UA"/>
        </w:rPr>
        <w:t>У разі застосування перерви в наданні послуг для ліквідації наслідків аварії виконавець зобов’язаний повідомити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перерви. У повідомленні необхідно зазначити причину та строк перерви в наданні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59"/>
      <w:bookmarkEnd w:id="25"/>
      <w:r w:rsidRPr="0028627C">
        <w:rPr>
          <w:rFonts w:ascii="Times New Roman" w:eastAsia="Times New Roman" w:hAnsi="Times New Roman" w:cs="Times New Roman"/>
          <w:color w:val="333333"/>
          <w:sz w:val="24"/>
          <w:szCs w:val="24"/>
          <w:lang w:eastAsia="uk-UA"/>
        </w:rPr>
        <w:t>Способами, що гарантують доведення інформації до споживача, є оголошення, розміщені на офіційному веб-сайті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60"/>
      <w:bookmarkEnd w:id="26"/>
      <w:r w:rsidRPr="0028627C">
        <w:rPr>
          <w:rFonts w:ascii="Times New Roman" w:eastAsia="Times New Roman" w:hAnsi="Times New Roman" w:cs="Times New Roman"/>
          <w:color w:val="333333"/>
          <w:sz w:val="24"/>
          <w:szCs w:val="24"/>
          <w:lang w:eastAsia="uk-UA"/>
        </w:rPr>
        <w:t>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61"/>
      <w:bookmarkEnd w:id="27"/>
      <w:r w:rsidRPr="0028627C">
        <w:rPr>
          <w:rFonts w:ascii="Times New Roman" w:eastAsia="Times New Roman" w:hAnsi="Times New Roman" w:cs="Times New Roman"/>
          <w:color w:val="333333"/>
          <w:sz w:val="24"/>
          <w:szCs w:val="24"/>
          <w:lang w:eastAsia="uk-UA"/>
        </w:rPr>
        <w:t>У разі застосування перерв у наданні послуг, визначених цим пунктом, плата за послуги за час таких перерв не нараховується.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62"/>
      <w:bookmarkEnd w:id="28"/>
      <w:r w:rsidRPr="0028627C">
        <w:rPr>
          <w:rFonts w:ascii="Times New Roman" w:eastAsia="Times New Roman" w:hAnsi="Times New Roman" w:cs="Times New Roman"/>
          <w:color w:val="333333"/>
          <w:sz w:val="24"/>
          <w:szCs w:val="24"/>
          <w:lang w:eastAsia="uk-UA"/>
        </w:rPr>
        <w:t>12. Якщо надання послуг споживачу припинено для проведення робіт з усунення виявлених неполадок, пов’язаних з отриманням послуг, що виникли з вини споживача, виконавець поновлює надання послуг після усунення причин виявлених неполадок у найкоротший строк, але не більше ніж протягом 24 годин з моменту отримання відомостей про усунення причин.</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63"/>
      <w:bookmarkEnd w:id="29"/>
      <w:r w:rsidRPr="0028627C">
        <w:rPr>
          <w:rFonts w:ascii="Times New Roman" w:eastAsia="Times New Roman" w:hAnsi="Times New Roman" w:cs="Times New Roman"/>
          <w:color w:val="333333"/>
          <w:sz w:val="24"/>
          <w:szCs w:val="24"/>
          <w:lang w:eastAsia="uk-UA"/>
        </w:rPr>
        <w:t xml:space="preserve">13. Обов’язок щодо забезпечення готовності до надання послуг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що розташовані в будівлі (зокрема багатоквартирному будинку), приміщенні, споруді і призначені для надання послуг, покладається на власника такої будівлі (співвласників багатоквартирного будинку), приміщення, споруди, якщо зазначений обов’язок не покладено на управителя, виконавця за індивідуальним договором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чи іншу особу відповідно до закону або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64"/>
      <w:bookmarkEnd w:id="30"/>
      <w:r w:rsidRPr="0028627C">
        <w:rPr>
          <w:rFonts w:ascii="Times New Roman" w:eastAsia="Times New Roman" w:hAnsi="Times New Roman" w:cs="Times New Roman"/>
          <w:color w:val="333333"/>
          <w:sz w:val="24"/>
          <w:szCs w:val="24"/>
          <w:lang w:eastAsia="uk-UA"/>
        </w:rPr>
        <w:t>14. Надання послуг здійснюється виключно на договірних засадах.</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65"/>
      <w:bookmarkEnd w:id="31"/>
      <w:r w:rsidRPr="0028627C">
        <w:rPr>
          <w:rFonts w:ascii="Times New Roman" w:eastAsia="Times New Roman" w:hAnsi="Times New Roman" w:cs="Times New Roman"/>
          <w:color w:val="333333"/>
          <w:sz w:val="24"/>
          <w:szCs w:val="24"/>
          <w:lang w:eastAsia="uk-UA"/>
        </w:rPr>
        <w:t>Послуги надаються споживачеві згідно з умовами договору, що укладається відповідно до типових договорів про надання послуги відповідно до </w:t>
      </w:r>
      <w:hyperlink r:id="rId21" w:anchor="n206" w:tgtFrame="_blank" w:history="1">
        <w:r w:rsidRPr="0028627C">
          <w:rPr>
            <w:rFonts w:ascii="Times New Roman" w:eastAsia="Times New Roman" w:hAnsi="Times New Roman" w:cs="Times New Roman"/>
            <w:color w:val="000099"/>
            <w:sz w:val="24"/>
            <w:szCs w:val="24"/>
            <w:u w:val="single"/>
            <w:lang w:eastAsia="uk-UA"/>
          </w:rPr>
          <w:t>статей 13</w:t>
        </w:r>
      </w:hyperlink>
      <w:r w:rsidRPr="0028627C">
        <w:rPr>
          <w:rFonts w:ascii="Times New Roman" w:eastAsia="Times New Roman" w:hAnsi="Times New Roman" w:cs="Times New Roman"/>
          <w:color w:val="333333"/>
          <w:sz w:val="24"/>
          <w:szCs w:val="24"/>
          <w:lang w:eastAsia="uk-UA"/>
        </w:rPr>
        <w:t> і </w:t>
      </w:r>
      <w:hyperlink r:id="rId22" w:anchor="n216" w:tgtFrame="_blank" w:history="1">
        <w:r w:rsidRPr="0028627C">
          <w:rPr>
            <w:rFonts w:ascii="Times New Roman" w:eastAsia="Times New Roman" w:hAnsi="Times New Roman" w:cs="Times New Roman"/>
            <w:color w:val="000099"/>
            <w:sz w:val="24"/>
            <w:szCs w:val="24"/>
            <w:u w:val="single"/>
            <w:lang w:eastAsia="uk-UA"/>
          </w:rPr>
          <w:t>14</w:t>
        </w:r>
      </w:hyperlink>
      <w:r w:rsidRPr="0028627C">
        <w:rPr>
          <w:rFonts w:ascii="Times New Roman" w:eastAsia="Times New Roman" w:hAnsi="Times New Roman" w:cs="Times New Roman"/>
          <w:color w:val="333333"/>
          <w:sz w:val="24"/>
          <w:szCs w:val="24"/>
          <w:lang w:eastAsia="uk-UA"/>
        </w:rPr>
        <w:t>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66"/>
      <w:bookmarkEnd w:id="32"/>
      <w:r w:rsidRPr="0028627C">
        <w:rPr>
          <w:rFonts w:ascii="Times New Roman" w:eastAsia="Times New Roman" w:hAnsi="Times New Roman" w:cs="Times New Roman"/>
          <w:color w:val="333333"/>
          <w:sz w:val="24"/>
          <w:szCs w:val="24"/>
          <w:lang w:eastAsia="uk-UA"/>
        </w:rPr>
        <w:t>З пропозицією про укладення договору про надання комунальних послуг або про внесення змін до нього (крім індивідуальних договорів, укладених відповідно до </w:t>
      </w:r>
      <w:hyperlink r:id="rId23" w:anchor="n215" w:tgtFrame="_blank" w:history="1">
        <w:r w:rsidRPr="0028627C">
          <w:rPr>
            <w:rFonts w:ascii="Times New Roman" w:eastAsia="Times New Roman" w:hAnsi="Times New Roman" w:cs="Times New Roman"/>
            <w:color w:val="000099"/>
            <w:sz w:val="24"/>
            <w:szCs w:val="24"/>
            <w:u w:val="single"/>
            <w:lang w:eastAsia="uk-UA"/>
          </w:rPr>
          <w:t>частини п’ятої</w:t>
        </w:r>
      </w:hyperlink>
      <w:r w:rsidRPr="0028627C">
        <w:rPr>
          <w:rFonts w:ascii="Times New Roman" w:eastAsia="Times New Roman" w:hAnsi="Times New Roman" w:cs="Times New Roman"/>
          <w:color w:val="333333"/>
          <w:sz w:val="24"/>
          <w:szCs w:val="24"/>
          <w:lang w:eastAsia="uk-UA"/>
        </w:rPr>
        <w:t> статті 13 Закону України “Про житлово-комунальні послуги”) може звернутися будь-яка сторона, надавши письмово другій стороні проект відповідного договору (змін до нього), складений згідно з типовим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67"/>
      <w:bookmarkEnd w:id="33"/>
      <w:r w:rsidRPr="0028627C">
        <w:rPr>
          <w:rFonts w:ascii="Times New Roman" w:eastAsia="Times New Roman" w:hAnsi="Times New Roman" w:cs="Times New Roman"/>
          <w:color w:val="333333"/>
          <w:sz w:val="24"/>
          <w:szCs w:val="24"/>
          <w:lang w:eastAsia="uk-UA"/>
        </w:rPr>
        <w:t>Індивідуальний договір вважається укладеним із споживачем, якщо протягом 30 днів з дня опублікування тексту договору на офіційному веб-сайті органу місцевого самоврядування та/або на веб-сайті виконавця послуги співвласники багатоквартирного будинку не прийняли рішення про вибір моделі договірних відносин та не уклали відповідний договір з виконавцем.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68"/>
      <w:bookmarkEnd w:id="34"/>
      <w:r w:rsidRPr="0028627C">
        <w:rPr>
          <w:rFonts w:ascii="Times New Roman" w:eastAsia="Times New Roman" w:hAnsi="Times New Roman" w:cs="Times New Roman"/>
          <w:color w:val="333333"/>
          <w:sz w:val="24"/>
          <w:szCs w:val="24"/>
          <w:lang w:eastAsia="uk-UA"/>
        </w:rPr>
        <w:lastRenderedPageBreak/>
        <w:t>Індивідуальний договір з власником індивідуальних (садибних) житлових будинків вважається укладеними, якщо протягом 30 днів з дня опублікування тексту договору на офіційному веб-сайті органу місцевого самоврядування та/або на веб-сайті виконавця послуг, якщо такий власник не вчинив дій щодо відключення (відмови) від комунальної послуги (фактичне виконання робіт із відключення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69"/>
      <w:bookmarkEnd w:id="35"/>
      <w:r w:rsidRPr="0028627C">
        <w:rPr>
          <w:rFonts w:ascii="Times New Roman" w:eastAsia="Times New Roman" w:hAnsi="Times New Roman" w:cs="Times New Roman"/>
          <w:color w:val="333333"/>
          <w:sz w:val="24"/>
          <w:szCs w:val="24"/>
          <w:lang w:eastAsia="uk-UA"/>
        </w:rPr>
        <w:t>Фактом приєднання споживача до умов індивідуального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сплата рахунка за надані послуги, факт отримання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70"/>
      <w:bookmarkEnd w:id="36"/>
      <w:r w:rsidRPr="0028627C">
        <w:rPr>
          <w:rFonts w:ascii="Times New Roman" w:eastAsia="Times New Roman" w:hAnsi="Times New Roman" w:cs="Times New Roman"/>
          <w:color w:val="333333"/>
          <w:sz w:val="24"/>
          <w:szCs w:val="24"/>
          <w:lang w:eastAsia="uk-UA"/>
        </w:rPr>
        <w:t>У разі зміни права власності або користування приміщенням у багатоквартирному будинку, з попереднім власником (користувачем) якого було укладено індивідуальний договір, договір з новим власником (користувачем) вважається укладеним із дня акцептування такого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71"/>
      <w:bookmarkEnd w:id="37"/>
      <w:r w:rsidRPr="0028627C">
        <w:rPr>
          <w:rFonts w:ascii="Times New Roman" w:eastAsia="Times New Roman" w:hAnsi="Times New Roman" w:cs="Times New Roman"/>
          <w:color w:val="333333"/>
          <w:sz w:val="24"/>
          <w:szCs w:val="24"/>
          <w:lang w:eastAsia="uk-UA"/>
        </w:rPr>
        <w:t>Споживачі у багатоквартирному будинку, які отримують послуги за іншою моделлю договірних відносин, у разі прийняття рішення про припинення такого договору можуть приєднатися до індивідуального договору про надання послуг з централізованого водопостачання та централізованого водовідведення, вчинивши дії, що засвідчують їх бажання укласти такий договір, відповідно до </w:t>
      </w:r>
      <w:hyperlink r:id="rId24" w:anchor="n269" w:history="1">
        <w:r w:rsidRPr="0028627C">
          <w:rPr>
            <w:rFonts w:ascii="Times New Roman" w:eastAsia="Times New Roman" w:hAnsi="Times New Roman" w:cs="Times New Roman"/>
            <w:color w:val="006600"/>
            <w:sz w:val="24"/>
            <w:szCs w:val="24"/>
            <w:u w:val="single"/>
            <w:lang w:eastAsia="uk-UA"/>
          </w:rPr>
          <w:t>абзацу шостого</w:t>
        </w:r>
      </w:hyperlink>
      <w:r w:rsidRPr="0028627C">
        <w:rPr>
          <w:rFonts w:ascii="Times New Roman" w:eastAsia="Times New Roman" w:hAnsi="Times New Roman" w:cs="Times New Roman"/>
          <w:color w:val="333333"/>
          <w:sz w:val="24"/>
          <w:szCs w:val="24"/>
          <w:lang w:eastAsia="uk-UA"/>
        </w:rPr>
        <w:t> цього пункту.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72"/>
      <w:bookmarkEnd w:id="38"/>
      <w:r w:rsidRPr="0028627C">
        <w:rPr>
          <w:rFonts w:ascii="Times New Roman" w:eastAsia="Times New Roman" w:hAnsi="Times New Roman" w:cs="Times New Roman"/>
          <w:color w:val="333333"/>
          <w:sz w:val="24"/>
          <w:szCs w:val="24"/>
          <w:lang w:eastAsia="uk-UA"/>
        </w:rPr>
        <w:t>У разі укладення колективного договору виконавець надає уповноваженій співвласниками особі необхідну кількість договорів, що забезпечує отримання договору кожним із співвласників багатоквартирного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73"/>
      <w:bookmarkEnd w:id="39"/>
      <w:r w:rsidRPr="0028627C">
        <w:rPr>
          <w:rFonts w:ascii="Times New Roman" w:eastAsia="Times New Roman" w:hAnsi="Times New Roman" w:cs="Times New Roman"/>
          <w:color w:val="333333"/>
          <w:sz w:val="24"/>
          <w:szCs w:val="24"/>
          <w:lang w:eastAsia="uk-UA"/>
        </w:rPr>
        <w:t>Колективний договір і договір з колективним споживачем можуть бути укладені з виконавцем за умови обладнання багатоквартирного будинку вузлом (вузлами) обліку, який (які) забезпечує (забезпечують) загальний облік споживання послуги у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74"/>
      <w:bookmarkEnd w:id="40"/>
      <w:r w:rsidRPr="0028627C">
        <w:rPr>
          <w:rFonts w:ascii="Times New Roman" w:eastAsia="Times New Roman" w:hAnsi="Times New Roman" w:cs="Times New Roman"/>
          <w:color w:val="333333"/>
          <w:sz w:val="24"/>
          <w:szCs w:val="24"/>
          <w:lang w:eastAsia="uk-UA"/>
        </w:rPr>
        <w:t>Зміни договору укладаються в такій самій формі, що і договір, який змінюється. У разі зміни виконавцем умов договору вони вступають в силу через 30 днів з моменту розміщення змінених умов на офіційному веб-сайті органу місцевого самоврядування та/або на веб-сайті виконавця.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75"/>
      <w:bookmarkEnd w:id="41"/>
      <w:r w:rsidRPr="0028627C">
        <w:rPr>
          <w:rFonts w:ascii="Times New Roman" w:eastAsia="Times New Roman" w:hAnsi="Times New Roman" w:cs="Times New Roman"/>
          <w:color w:val="333333"/>
          <w:sz w:val="24"/>
          <w:szCs w:val="24"/>
          <w:lang w:eastAsia="uk-UA"/>
        </w:rPr>
        <w:t>У разі зміни тарифу протягом строку дії договору новий розмір тарифу застосовується з моменту його введення в дію.</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76"/>
      <w:bookmarkEnd w:id="42"/>
      <w:r w:rsidRPr="0028627C">
        <w:rPr>
          <w:rFonts w:ascii="Times New Roman" w:eastAsia="Times New Roman" w:hAnsi="Times New Roman" w:cs="Times New Roman"/>
          <w:color w:val="333333"/>
          <w:sz w:val="24"/>
          <w:szCs w:val="24"/>
          <w:lang w:eastAsia="uk-UA"/>
        </w:rPr>
        <w:t>Положення цього пункту можуть застосовуватися до відносин, що виникають під час укладання, зміни та припинення договорів про надання послуг, укладених із споживачами у двоквартирних будинках та інших будівлях, за рішенням власників (співвласників) таких будинків (будівель).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77"/>
      <w:bookmarkEnd w:id="43"/>
      <w:r w:rsidRPr="0028627C">
        <w:rPr>
          <w:rFonts w:ascii="Times New Roman" w:eastAsia="Times New Roman" w:hAnsi="Times New Roman" w:cs="Times New Roman"/>
          <w:color w:val="333333"/>
          <w:sz w:val="24"/>
          <w:szCs w:val="24"/>
          <w:lang w:eastAsia="uk-UA"/>
        </w:rPr>
        <w:t>У такому разі власники, співвласники, користувачі будівлі або приміщень у будівлі, яка не є індивідуальним (садибним) житловим будинком та багатоквартирним будинком, укладають договір про надання комунальних послуг відповідно до </w:t>
      </w:r>
      <w:hyperlink r:id="rId25" w:anchor="n210" w:tgtFrame="_blank" w:history="1">
        <w:r w:rsidRPr="0028627C">
          <w:rPr>
            <w:rFonts w:ascii="Times New Roman" w:eastAsia="Times New Roman" w:hAnsi="Times New Roman" w:cs="Times New Roman"/>
            <w:color w:val="000099"/>
            <w:sz w:val="24"/>
            <w:szCs w:val="24"/>
            <w:u w:val="single"/>
            <w:lang w:eastAsia="uk-UA"/>
          </w:rPr>
          <w:t>частини четвертої</w:t>
        </w:r>
      </w:hyperlink>
      <w:r w:rsidRPr="0028627C">
        <w:rPr>
          <w:rFonts w:ascii="Times New Roman" w:eastAsia="Times New Roman" w:hAnsi="Times New Roman" w:cs="Times New Roman"/>
          <w:color w:val="333333"/>
          <w:sz w:val="24"/>
          <w:szCs w:val="24"/>
          <w:lang w:eastAsia="uk-UA"/>
        </w:rPr>
        <w:t> статті 13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278"/>
      <w:bookmarkEnd w:id="44"/>
      <w:r w:rsidRPr="0028627C">
        <w:rPr>
          <w:rFonts w:ascii="Times New Roman" w:eastAsia="Times New Roman" w:hAnsi="Times New Roman" w:cs="Times New Roman"/>
          <w:color w:val="333333"/>
          <w:sz w:val="24"/>
          <w:szCs w:val="24"/>
          <w:lang w:eastAsia="uk-UA"/>
        </w:rPr>
        <w:t xml:space="preserve">15. Обслуговування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централізованого водопостачання та централізованого водовідведення здійснюється відповідно до </w:t>
      </w:r>
      <w:hyperlink r:id="rId26" w:anchor="n14" w:tgtFrame="_blank" w:history="1">
        <w:r w:rsidRPr="0028627C">
          <w:rPr>
            <w:rFonts w:ascii="Times New Roman" w:eastAsia="Times New Roman" w:hAnsi="Times New Roman" w:cs="Times New Roman"/>
            <w:color w:val="000099"/>
            <w:sz w:val="24"/>
            <w:szCs w:val="24"/>
            <w:u w:val="single"/>
            <w:lang w:eastAsia="uk-UA"/>
          </w:rPr>
          <w:t xml:space="preserve">Порядку обслуговування </w:t>
        </w:r>
        <w:proofErr w:type="spellStart"/>
        <w:r w:rsidRPr="0028627C">
          <w:rPr>
            <w:rFonts w:ascii="Times New Roman" w:eastAsia="Times New Roman" w:hAnsi="Times New Roman" w:cs="Times New Roman"/>
            <w:color w:val="000099"/>
            <w:sz w:val="24"/>
            <w:szCs w:val="24"/>
            <w:u w:val="single"/>
            <w:lang w:eastAsia="uk-UA"/>
          </w:rPr>
          <w:t>внутрішньобудинкових</w:t>
        </w:r>
        <w:proofErr w:type="spellEnd"/>
        <w:r w:rsidRPr="0028627C">
          <w:rPr>
            <w:rFonts w:ascii="Times New Roman" w:eastAsia="Times New Roman" w:hAnsi="Times New Roman" w:cs="Times New Roman"/>
            <w:color w:val="000099"/>
            <w:sz w:val="24"/>
            <w:szCs w:val="24"/>
            <w:u w:val="single"/>
            <w:lang w:eastAsia="uk-UA"/>
          </w:rPr>
          <w:t xml:space="preserve"> систем теплопостачання, водопостачання, водовідведення та постачання гарячої води</w:t>
        </w:r>
      </w:hyperlink>
      <w:r w:rsidRPr="0028627C">
        <w:rPr>
          <w:rFonts w:ascii="Times New Roman" w:eastAsia="Times New Roman" w:hAnsi="Times New Roman" w:cs="Times New Roman"/>
          <w:color w:val="333333"/>
          <w:sz w:val="24"/>
          <w:szCs w:val="24"/>
          <w:lang w:eastAsia="uk-UA"/>
        </w:rPr>
        <w:t xml:space="preserve">, затвердженого наказом </w:t>
      </w:r>
      <w:proofErr w:type="spellStart"/>
      <w:r w:rsidRPr="0028627C">
        <w:rPr>
          <w:rFonts w:ascii="Times New Roman" w:eastAsia="Times New Roman" w:hAnsi="Times New Roman" w:cs="Times New Roman"/>
          <w:color w:val="333333"/>
          <w:sz w:val="24"/>
          <w:szCs w:val="24"/>
          <w:lang w:eastAsia="uk-UA"/>
        </w:rPr>
        <w:t>Мінрегіону</w:t>
      </w:r>
      <w:proofErr w:type="spellEnd"/>
      <w:r w:rsidRPr="0028627C">
        <w:rPr>
          <w:rFonts w:ascii="Times New Roman" w:eastAsia="Times New Roman" w:hAnsi="Times New Roman" w:cs="Times New Roman"/>
          <w:color w:val="333333"/>
          <w:sz w:val="24"/>
          <w:szCs w:val="24"/>
          <w:lang w:eastAsia="uk-UA"/>
        </w:rPr>
        <w:t xml:space="preserve"> від 15 серпня 2018 р. № 219.</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79"/>
      <w:bookmarkEnd w:id="45"/>
      <w:r w:rsidRPr="0028627C">
        <w:rPr>
          <w:rFonts w:ascii="Times New Roman" w:eastAsia="Times New Roman" w:hAnsi="Times New Roman" w:cs="Times New Roman"/>
          <w:color w:val="333333"/>
          <w:sz w:val="24"/>
          <w:szCs w:val="24"/>
          <w:lang w:eastAsia="uk-UA"/>
        </w:rPr>
        <w:t xml:space="preserve">Виконавець здійснює обслуговування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централізованого водопостачання та централізованого водовідведення за умови укладення із споживачем індивідуального договору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280"/>
      <w:bookmarkEnd w:id="46"/>
      <w:r w:rsidRPr="0028627C">
        <w:rPr>
          <w:rFonts w:ascii="Times New Roman" w:eastAsia="Times New Roman" w:hAnsi="Times New Roman" w:cs="Times New Roman"/>
          <w:color w:val="333333"/>
          <w:sz w:val="24"/>
          <w:szCs w:val="24"/>
          <w:lang w:eastAsia="uk-UA"/>
        </w:rPr>
        <w:lastRenderedPageBreak/>
        <w:t xml:space="preserve">16. Власник будинку (співвласники багатоквартирного будинку) забезпечує (забезпечують) належне утримання та ремонт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призначених для надання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81"/>
      <w:bookmarkEnd w:id="47"/>
      <w:r w:rsidRPr="0028627C">
        <w:rPr>
          <w:rFonts w:ascii="Times New Roman" w:eastAsia="Times New Roman" w:hAnsi="Times New Roman" w:cs="Times New Roman"/>
          <w:color w:val="333333"/>
          <w:sz w:val="24"/>
          <w:szCs w:val="24"/>
          <w:lang w:eastAsia="uk-UA"/>
        </w:rPr>
        <w:t>17. Перевірка відповідності якості надання послуг проводиться відповідно до </w:t>
      </w:r>
      <w:hyperlink r:id="rId27" w:anchor="n10" w:tgtFrame="_blank" w:history="1">
        <w:r w:rsidRPr="0028627C">
          <w:rPr>
            <w:rFonts w:ascii="Times New Roman" w:eastAsia="Times New Roman" w:hAnsi="Times New Roman" w:cs="Times New Roman"/>
            <w:color w:val="000099"/>
            <w:sz w:val="24"/>
            <w:szCs w:val="24"/>
            <w:u w:val="single"/>
            <w:lang w:eastAsia="uk-UA"/>
          </w:rPr>
          <w:t>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28627C">
        <w:rPr>
          <w:rFonts w:ascii="Times New Roman" w:eastAsia="Times New Roman" w:hAnsi="Times New Roman" w:cs="Times New Roman"/>
          <w:color w:val="333333"/>
          <w:sz w:val="24"/>
          <w:szCs w:val="24"/>
          <w:lang w:eastAsia="uk-UA"/>
        </w:rPr>
        <w:t>, затвердженого постановою Кабінету Міністрів України від 27 грудня 2018 р. № 1145 (Офіційний вісник України, 2019 р., № 4, ст. 133).</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282"/>
      <w:bookmarkEnd w:id="48"/>
      <w:r w:rsidRPr="0028627C">
        <w:rPr>
          <w:rFonts w:ascii="Times New Roman" w:eastAsia="Times New Roman" w:hAnsi="Times New Roman" w:cs="Times New Roman"/>
          <w:color w:val="333333"/>
          <w:sz w:val="24"/>
          <w:szCs w:val="24"/>
          <w:lang w:eastAsia="uk-UA"/>
        </w:rPr>
        <w:t>18. Доступ до житла, іншого об’єкта нерухомого майна споживача здійснюється у випадках та порядку, визначених </w:t>
      </w:r>
      <w:hyperlink r:id="rId28" w:anchor="n401" w:tgtFrame="_blank" w:history="1">
        <w:r w:rsidRPr="0028627C">
          <w:rPr>
            <w:rFonts w:ascii="Times New Roman" w:eastAsia="Times New Roman" w:hAnsi="Times New Roman" w:cs="Times New Roman"/>
            <w:color w:val="000099"/>
            <w:sz w:val="24"/>
            <w:szCs w:val="24"/>
            <w:u w:val="single"/>
            <w:lang w:eastAsia="uk-UA"/>
          </w:rPr>
          <w:t>статтею 29</w:t>
        </w:r>
      </w:hyperlink>
      <w:r w:rsidRPr="0028627C">
        <w:rPr>
          <w:rFonts w:ascii="Times New Roman" w:eastAsia="Times New Roman" w:hAnsi="Times New Roman" w:cs="Times New Roman"/>
          <w:color w:val="333333"/>
          <w:sz w:val="24"/>
          <w:szCs w:val="24"/>
          <w:lang w:eastAsia="uk-UA"/>
        </w:rPr>
        <w:t> Закону України “Про житлово-комунальні послуги”.</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 w:name="n283"/>
      <w:bookmarkEnd w:id="49"/>
      <w:r w:rsidRPr="0028627C">
        <w:rPr>
          <w:rFonts w:ascii="Times New Roman" w:eastAsia="Times New Roman" w:hAnsi="Times New Roman" w:cs="Times New Roman"/>
          <w:b/>
          <w:bCs/>
          <w:color w:val="333333"/>
          <w:sz w:val="28"/>
          <w:szCs w:val="28"/>
          <w:lang w:eastAsia="uk-UA"/>
        </w:rPr>
        <w:t>Порядок обліку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84"/>
      <w:bookmarkEnd w:id="50"/>
      <w:r w:rsidRPr="0028627C">
        <w:rPr>
          <w:rFonts w:ascii="Times New Roman" w:eastAsia="Times New Roman" w:hAnsi="Times New Roman" w:cs="Times New Roman"/>
          <w:color w:val="333333"/>
          <w:sz w:val="24"/>
          <w:szCs w:val="24"/>
          <w:lang w:eastAsia="uk-UA"/>
        </w:rPr>
        <w:t>19. Одиницею вимірювання обсягу спожитих споживачем послуг є куб. метр.</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85"/>
      <w:bookmarkEnd w:id="51"/>
      <w:r w:rsidRPr="0028627C">
        <w:rPr>
          <w:rFonts w:ascii="Times New Roman" w:eastAsia="Times New Roman" w:hAnsi="Times New Roman" w:cs="Times New Roman"/>
          <w:color w:val="333333"/>
          <w:sz w:val="24"/>
          <w:szCs w:val="24"/>
          <w:lang w:eastAsia="uk-UA"/>
        </w:rPr>
        <w:t>20. Комерційний облік послуги ведеться вузлом (вузлами) комерційного обліку, що забезпечує (забезпечують) загальний облік споживання послуги в будівлі, її частині (під’їзді), обладнаній окремим інженерним вводом, згідно з показаннями його (їх) засобів вимірювальної техніки.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86"/>
      <w:bookmarkEnd w:id="52"/>
      <w:r w:rsidRPr="0028627C">
        <w:rPr>
          <w:rFonts w:ascii="Times New Roman" w:eastAsia="Times New Roman" w:hAnsi="Times New Roman" w:cs="Times New Roman"/>
          <w:color w:val="333333"/>
          <w:sz w:val="24"/>
          <w:szCs w:val="24"/>
          <w:lang w:eastAsia="uk-UA"/>
        </w:rPr>
        <w:t xml:space="preserve">Якщо будівлю (будинок) </w:t>
      </w:r>
      <w:proofErr w:type="spellStart"/>
      <w:r w:rsidRPr="0028627C">
        <w:rPr>
          <w:rFonts w:ascii="Times New Roman" w:eastAsia="Times New Roman" w:hAnsi="Times New Roman" w:cs="Times New Roman"/>
          <w:color w:val="333333"/>
          <w:sz w:val="24"/>
          <w:szCs w:val="24"/>
          <w:lang w:eastAsia="uk-UA"/>
        </w:rPr>
        <w:t>оснащено</w:t>
      </w:r>
      <w:proofErr w:type="spellEnd"/>
      <w:r w:rsidRPr="0028627C">
        <w:rPr>
          <w:rFonts w:ascii="Times New Roman" w:eastAsia="Times New Roman" w:hAnsi="Times New Roman" w:cs="Times New Roman"/>
          <w:color w:val="333333"/>
          <w:sz w:val="24"/>
          <w:szCs w:val="24"/>
          <w:lang w:eastAsia="uk-UA"/>
        </w:rPr>
        <w:t xml:space="preserve"> двома та більше вузлами комерційного обліку послуги відповідно до вимог </w:t>
      </w:r>
      <w:hyperlink r:id="rId29" w:tgtFrame="_blank" w:history="1">
        <w:r w:rsidRPr="0028627C">
          <w:rPr>
            <w:rFonts w:ascii="Times New Roman" w:eastAsia="Times New Roman" w:hAnsi="Times New Roman" w:cs="Times New Roman"/>
            <w:color w:val="000099"/>
            <w:sz w:val="24"/>
            <w:szCs w:val="24"/>
            <w:u w:val="single"/>
            <w:lang w:eastAsia="uk-UA"/>
          </w:rPr>
          <w:t>Закону України</w:t>
        </w:r>
      </w:hyperlink>
      <w:r w:rsidRPr="0028627C">
        <w:rPr>
          <w:rFonts w:ascii="Times New Roman" w:eastAsia="Times New Roman" w:hAnsi="Times New Roman" w:cs="Times New Roman"/>
          <w:color w:val="333333"/>
          <w:sz w:val="24"/>
          <w:szCs w:val="24"/>
          <w:lang w:eastAsia="uk-UA"/>
        </w:rPr>
        <w:t> “Про комерційний облік теплової енергії та водопостачання”, визначення обсягу спожитої послуги та її розподіл здійснюється за сумою показань всіх вузлів комерційного обліку послуг у будівлі (будинку). За рішенням співвласників багатоквартирного будинку розподіл послуги здійснюється для кожної окремої частини будинку, обладнаної вузлом комерційного обліку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87"/>
      <w:bookmarkEnd w:id="53"/>
      <w:r w:rsidRPr="0028627C">
        <w:rPr>
          <w:rFonts w:ascii="Times New Roman" w:eastAsia="Times New Roman" w:hAnsi="Times New Roman" w:cs="Times New Roman"/>
          <w:color w:val="333333"/>
          <w:sz w:val="24"/>
          <w:szCs w:val="24"/>
          <w:lang w:eastAsia="uk-UA"/>
        </w:rPr>
        <w:t xml:space="preserve">Якщо наявною проектною документацією на будівлю (будинок) передбачено окремі </w:t>
      </w:r>
      <w:proofErr w:type="spellStart"/>
      <w:r w:rsidRPr="0028627C">
        <w:rPr>
          <w:rFonts w:ascii="Times New Roman" w:eastAsia="Times New Roman" w:hAnsi="Times New Roman" w:cs="Times New Roman"/>
          <w:color w:val="333333"/>
          <w:sz w:val="24"/>
          <w:szCs w:val="24"/>
          <w:lang w:eastAsia="uk-UA"/>
        </w:rPr>
        <w:t>внутрішньобудинкові</w:t>
      </w:r>
      <w:proofErr w:type="spellEnd"/>
      <w:r w:rsidRPr="0028627C">
        <w:rPr>
          <w:rFonts w:ascii="Times New Roman" w:eastAsia="Times New Roman" w:hAnsi="Times New Roman" w:cs="Times New Roman"/>
          <w:color w:val="333333"/>
          <w:sz w:val="24"/>
          <w:szCs w:val="24"/>
          <w:lang w:eastAsia="uk-UA"/>
        </w:rPr>
        <w:t xml:space="preserve"> системи водопостачання з окремими інженерними вводами на кожну, обсяг спожитої послуги у будівлі (будинку) визначається окремо за кожним вузлом обліку та не потребує додаткового рішення співвласників.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88"/>
      <w:bookmarkEnd w:id="54"/>
      <w:r w:rsidRPr="0028627C">
        <w:rPr>
          <w:rFonts w:ascii="Times New Roman" w:eastAsia="Times New Roman" w:hAnsi="Times New Roman" w:cs="Times New Roman"/>
          <w:color w:val="333333"/>
          <w:sz w:val="24"/>
          <w:szCs w:val="24"/>
          <w:lang w:eastAsia="uk-UA"/>
        </w:rPr>
        <w:t>21. До встановлення вузла (вузлів) комерційного обліку обсяг споживання наданих послуг у будівлі визначається відповідно до </w:t>
      </w:r>
      <w:hyperlink r:id="rId30"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89"/>
      <w:bookmarkEnd w:id="55"/>
      <w:r w:rsidRPr="0028627C">
        <w:rPr>
          <w:rFonts w:ascii="Times New Roman" w:eastAsia="Times New Roman" w:hAnsi="Times New Roman" w:cs="Times New Roman"/>
          <w:color w:val="333333"/>
          <w:sz w:val="24"/>
          <w:szCs w:val="24"/>
          <w:lang w:eastAsia="uk-UA"/>
        </w:rPr>
        <w:t>22.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90"/>
      <w:bookmarkEnd w:id="56"/>
      <w:r w:rsidRPr="0028627C">
        <w:rPr>
          <w:rFonts w:ascii="Times New Roman" w:eastAsia="Times New Roman" w:hAnsi="Times New Roman" w:cs="Times New Roman"/>
          <w:color w:val="333333"/>
          <w:sz w:val="24"/>
          <w:szCs w:val="24"/>
          <w:lang w:eastAsia="uk-UA"/>
        </w:rPr>
        <w:t>Споживач надає щомісяця (у спосіб, передбачений договором) виконавцеві або визначеній власником (співвласниками) особі, яка здійснює розподіл обсягів послуг, інформацію про обсяги споживання послуг з централізованого водопостачання та постачання гарячої води.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291"/>
      <w:bookmarkEnd w:id="57"/>
      <w:r w:rsidRPr="0028627C">
        <w:rPr>
          <w:rFonts w:ascii="Times New Roman" w:eastAsia="Times New Roman" w:hAnsi="Times New Roman" w:cs="Times New Roman"/>
          <w:color w:val="333333"/>
          <w:sz w:val="24"/>
          <w:szCs w:val="24"/>
          <w:lang w:eastAsia="uk-UA"/>
        </w:rPr>
        <w:t>Визначена власником (співвласниками) особа, яка здійснює розподіл обсягів послуг, надає виконавцеві інформацію про обсяги спожитої послуги з постачання гарячої води та здійснений ним розподіл такої послуги між споживачами у будівлі.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92"/>
      <w:bookmarkEnd w:id="58"/>
      <w:r w:rsidRPr="0028627C">
        <w:rPr>
          <w:rFonts w:ascii="Times New Roman" w:eastAsia="Times New Roman" w:hAnsi="Times New Roman" w:cs="Times New Roman"/>
          <w:color w:val="333333"/>
          <w:sz w:val="24"/>
          <w:szCs w:val="24"/>
          <w:lang w:eastAsia="uk-UA"/>
        </w:rPr>
        <w:t>В окремих випадках, коли у споживача відсутнє централізоване водопостачання, облік для розрахунку кількості централізованого водовідведення ведеться відповідно до вузла обліку, що забезпечує облік споживання в будівлі, її частині (під’їзді), встановленого для джерела питного водопостачання.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93"/>
      <w:bookmarkEnd w:id="59"/>
      <w:r w:rsidRPr="0028627C">
        <w:rPr>
          <w:rFonts w:ascii="Times New Roman" w:eastAsia="Times New Roman" w:hAnsi="Times New Roman" w:cs="Times New Roman"/>
          <w:color w:val="333333"/>
          <w:sz w:val="24"/>
          <w:szCs w:val="24"/>
          <w:lang w:eastAsia="uk-UA"/>
        </w:rPr>
        <w:t>23. Обслуговування та заміна вузлів комерційного обліку здійснюються відповідно до умов договору і з урахуванням вимог Законів України </w:t>
      </w:r>
      <w:hyperlink r:id="rId31" w:tgtFrame="_blank" w:history="1">
        <w:r w:rsidRPr="0028627C">
          <w:rPr>
            <w:rFonts w:ascii="Times New Roman" w:eastAsia="Times New Roman" w:hAnsi="Times New Roman" w:cs="Times New Roman"/>
            <w:color w:val="000099"/>
            <w:sz w:val="24"/>
            <w:szCs w:val="24"/>
            <w:u w:val="single"/>
            <w:lang w:eastAsia="uk-UA"/>
          </w:rPr>
          <w:t>“Про метрологію та метрологічну діяльність”</w:t>
        </w:r>
      </w:hyperlink>
      <w:r w:rsidRPr="0028627C">
        <w:rPr>
          <w:rFonts w:ascii="Times New Roman" w:eastAsia="Times New Roman" w:hAnsi="Times New Roman" w:cs="Times New Roman"/>
          <w:color w:val="333333"/>
          <w:sz w:val="24"/>
          <w:szCs w:val="24"/>
          <w:lang w:eastAsia="uk-UA"/>
        </w:rPr>
        <w:t> та </w:t>
      </w:r>
      <w:hyperlink r:id="rId32" w:tgtFrame="_blank" w:history="1">
        <w:r w:rsidRPr="0028627C">
          <w:rPr>
            <w:rFonts w:ascii="Times New Roman" w:eastAsia="Times New Roman" w:hAnsi="Times New Roman" w:cs="Times New Roman"/>
            <w:color w:val="000099"/>
            <w:sz w:val="24"/>
            <w:szCs w:val="24"/>
            <w:u w:val="single"/>
            <w:lang w:eastAsia="uk-UA"/>
          </w:rPr>
          <w:t>“Про комерційний облік теплової енергії та водопостачання”</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94"/>
      <w:bookmarkEnd w:id="60"/>
      <w:r w:rsidRPr="0028627C">
        <w:rPr>
          <w:rFonts w:ascii="Times New Roman" w:eastAsia="Times New Roman" w:hAnsi="Times New Roman" w:cs="Times New Roman"/>
          <w:color w:val="333333"/>
          <w:sz w:val="24"/>
          <w:szCs w:val="24"/>
          <w:lang w:eastAsia="uk-UA"/>
        </w:rPr>
        <w:lastRenderedPageBreak/>
        <w:t xml:space="preserve">оператором зовнішніх інженерних мереж або виконавцем послуг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295"/>
      <w:bookmarkEnd w:id="61"/>
      <w:r w:rsidRPr="0028627C">
        <w:rPr>
          <w:rFonts w:ascii="Times New Roman" w:eastAsia="Times New Roman" w:hAnsi="Times New Roman" w:cs="Times New Roman"/>
          <w:color w:val="333333"/>
          <w:sz w:val="24"/>
          <w:szCs w:val="24"/>
          <w:lang w:eastAsia="uk-UA"/>
        </w:rPr>
        <w:t>суб’єктами господарювання, уповноваженими на виконання таких робіт, залученими співвласниками багатоквартирного будинку за рахунок співвласників, у разі укладення колективного договору, договору з колективним споживачем, договору з власником (користувачем) будівлі або прийняття рішення співвласниками про порядок обслуговування та заміну вузла (вузлів) комерційного обліку відповідно до законодавства.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296"/>
      <w:bookmarkEnd w:id="62"/>
      <w:r w:rsidRPr="0028627C">
        <w:rPr>
          <w:rFonts w:ascii="Times New Roman" w:eastAsia="Times New Roman" w:hAnsi="Times New Roman" w:cs="Times New Roman"/>
          <w:color w:val="333333"/>
          <w:sz w:val="24"/>
          <w:szCs w:val="24"/>
          <w:lang w:eastAsia="uk-UA"/>
        </w:rPr>
        <w:t>У разі здійснення обслуговування та заміни вузлів комерційного обліку суб’єктами господарювання, уповноваженими на виконання таких робіт, залученими співвласниками багатоквартирного будинку, порядок та умови таких робіт визначаються у рішенні співвласників про укладення колективного договору про надання комунальних послуг, договорів з колективним споживачем або в окремому протоколі рішення, що надсилається виконавцю.</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297"/>
      <w:bookmarkEnd w:id="63"/>
      <w:r w:rsidRPr="0028627C">
        <w:rPr>
          <w:rFonts w:ascii="Times New Roman" w:eastAsia="Times New Roman" w:hAnsi="Times New Roman" w:cs="Times New Roman"/>
          <w:color w:val="333333"/>
          <w:sz w:val="24"/>
          <w:szCs w:val="24"/>
          <w:lang w:eastAsia="uk-UA"/>
        </w:rPr>
        <w:t>У разі коли власники (співвласники) будівлі приймуть рішення про порядок обслуговування та заміни вузла (вузлів) комерційного обліку, вони протягом місяця з дня прийняття такого рішення повідомляють про це оператору зовнішніх інженерних мереж.</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98"/>
      <w:bookmarkEnd w:id="64"/>
      <w:r w:rsidRPr="0028627C">
        <w:rPr>
          <w:rFonts w:ascii="Times New Roman" w:eastAsia="Times New Roman" w:hAnsi="Times New Roman" w:cs="Times New Roman"/>
          <w:color w:val="333333"/>
          <w:sz w:val="24"/>
          <w:szCs w:val="24"/>
          <w:lang w:eastAsia="uk-UA"/>
        </w:rPr>
        <w:t>Обслуговування засобу вимірювальної техніки здійснюється відповідно до паспорта виробу з урахуванням вимог </w:t>
      </w:r>
      <w:hyperlink r:id="rId33" w:anchor="n15" w:tgtFrame="_blank" w:history="1">
        <w:r w:rsidRPr="0028627C">
          <w:rPr>
            <w:rFonts w:ascii="Times New Roman" w:eastAsia="Times New Roman" w:hAnsi="Times New Roman" w:cs="Times New Roman"/>
            <w:color w:val="000099"/>
            <w:sz w:val="24"/>
            <w:szCs w:val="24"/>
            <w:u w:val="single"/>
            <w:lang w:eastAsia="uk-UA"/>
          </w:rPr>
          <w:t>Порядку проведення повірки законодавчо регульованих засобів вимірювальної техніки, що перебувають в експлуатації, та оформлення її результатів</w:t>
        </w:r>
      </w:hyperlink>
      <w:r w:rsidRPr="0028627C">
        <w:rPr>
          <w:rFonts w:ascii="Times New Roman" w:eastAsia="Times New Roman" w:hAnsi="Times New Roman" w:cs="Times New Roman"/>
          <w:color w:val="333333"/>
          <w:sz w:val="24"/>
          <w:szCs w:val="24"/>
          <w:lang w:eastAsia="uk-UA"/>
        </w:rPr>
        <w:t xml:space="preserve">, затвердженого наказом </w:t>
      </w:r>
      <w:proofErr w:type="spellStart"/>
      <w:r w:rsidRPr="0028627C">
        <w:rPr>
          <w:rFonts w:ascii="Times New Roman" w:eastAsia="Times New Roman" w:hAnsi="Times New Roman" w:cs="Times New Roman"/>
          <w:color w:val="333333"/>
          <w:sz w:val="24"/>
          <w:szCs w:val="24"/>
          <w:lang w:eastAsia="uk-UA"/>
        </w:rPr>
        <w:t>Мінекономрозвитку</w:t>
      </w:r>
      <w:proofErr w:type="spellEnd"/>
      <w:r w:rsidRPr="0028627C">
        <w:rPr>
          <w:rFonts w:ascii="Times New Roman" w:eastAsia="Times New Roman" w:hAnsi="Times New Roman" w:cs="Times New Roman"/>
          <w:color w:val="333333"/>
          <w:sz w:val="24"/>
          <w:szCs w:val="24"/>
          <w:lang w:eastAsia="uk-UA"/>
        </w:rPr>
        <w:t xml:space="preserve"> від 8 лютого 2016 р. № 193. Обслуговування іншого обладнання вузла комерційного обліку - згідно із супровідною документацією, якщо таку документацію передбачено виробником. У разі обслуговування та заміни вузлів комерційного обліку за рахунок співвласників повна відповідальність за наслідки від неналежного або не в повному обсязі виконання робіт з обслуговування вузлів комерційного обліку несуть співвласники.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299"/>
      <w:bookmarkEnd w:id="65"/>
      <w:r w:rsidRPr="0028627C">
        <w:rPr>
          <w:rFonts w:ascii="Times New Roman" w:eastAsia="Times New Roman" w:hAnsi="Times New Roman" w:cs="Times New Roman"/>
          <w:color w:val="333333"/>
          <w:sz w:val="24"/>
          <w:szCs w:val="24"/>
          <w:lang w:eastAsia="uk-UA"/>
        </w:rPr>
        <w:t>Перевірка належного обслуговування вузлів комерційного обліку передбачає:</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300"/>
      <w:bookmarkEnd w:id="66"/>
      <w:r w:rsidRPr="0028627C">
        <w:rPr>
          <w:rFonts w:ascii="Times New Roman" w:eastAsia="Times New Roman" w:hAnsi="Times New Roman" w:cs="Times New Roman"/>
          <w:color w:val="333333"/>
          <w:sz w:val="24"/>
          <w:szCs w:val="24"/>
          <w:lang w:eastAsia="uk-UA"/>
        </w:rPr>
        <w:t>перевірку відповідності умовного позначення типу засобу вимірювальної техніки вузла комерційного обліку проектній документації на його оснащення;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301"/>
      <w:bookmarkEnd w:id="67"/>
      <w:r w:rsidRPr="0028627C">
        <w:rPr>
          <w:rFonts w:ascii="Times New Roman" w:eastAsia="Times New Roman" w:hAnsi="Times New Roman" w:cs="Times New Roman"/>
          <w:color w:val="333333"/>
          <w:sz w:val="24"/>
          <w:szCs w:val="24"/>
          <w:lang w:eastAsia="uk-UA"/>
        </w:rPr>
        <w:t>перевірку наявності позитивних результатів повірки, засвідчених відповідно до законодавства про метрологію та метрологічну діяльність;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302"/>
      <w:bookmarkEnd w:id="68"/>
      <w:r w:rsidRPr="0028627C">
        <w:rPr>
          <w:rFonts w:ascii="Times New Roman" w:eastAsia="Times New Roman" w:hAnsi="Times New Roman" w:cs="Times New Roman"/>
          <w:color w:val="333333"/>
          <w:sz w:val="24"/>
          <w:szCs w:val="24"/>
          <w:lang w:eastAsia="uk-UA"/>
        </w:rPr>
        <w:t>перевірку експлуатації засобів вимірювальної техніки з дотриманням правил застосування таких засобів, встановлених у нормативно-правових актах, і вимог щодо їх експлуатації, встановлених в експлуатаційних документах на такі засоби;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303"/>
      <w:bookmarkEnd w:id="69"/>
      <w:r w:rsidRPr="0028627C">
        <w:rPr>
          <w:rFonts w:ascii="Times New Roman" w:eastAsia="Times New Roman" w:hAnsi="Times New Roman" w:cs="Times New Roman"/>
          <w:color w:val="333333"/>
          <w:sz w:val="24"/>
          <w:szCs w:val="24"/>
          <w:lang w:eastAsia="uk-UA"/>
        </w:rPr>
        <w:t>можливість зчитування показань засобів вимірювальної техніки, які не можуть бути менші, ніж під час попереднього зняття;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304"/>
      <w:bookmarkEnd w:id="70"/>
      <w:r w:rsidRPr="0028627C">
        <w:rPr>
          <w:rFonts w:ascii="Times New Roman" w:eastAsia="Times New Roman" w:hAnsi="Times New Roman" w:cs="Times New Roman"/>
          <w:color w:val="333333"/>
          <w:sz w:val="24"/>
          <w:szCs w:val="24"/>
          <w:lang w:eastAsia="uk-UA"/>
        </w:rPr>
        <w:t>перевірку справності роботи системи дистанційної передачі даних (за наявності).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305"/>
      <w:bookmarkEnd w:id="71"/>
      <w:r w:rsidRPr="0028627C">
        <w:rPr>
          <w:rFonts w:ascii="Times New Roman" w:eastAsia="Times New Roman" w:hAnsi="Times New Roman" w:cs="Times New Roman"/>
          <w:color w:val="333333"/>
          <w:sz w:val="24"/>
          <w:szCs w:val="24"/>
          <w:lang w:eastAsia="uk-UA"/>
        </w:rPr>
        <w:t xml:space="preserve">Опломбування і </w:t>
      </w:r>
      <w:proofErr w:type="spellStart"/>
      <w:r w:rsidRPr="0028627C">
        <w:rPr>
          <w:rFonts w:ascii="Times New Roman" w:eastAsia="Times New Roman" w:hAnsi="Times New Roman" w:cs="Times New Roman"/>
          <w:color w:val="333333"/>
          <w:sz w:val="24"/>
          <w:szCs w:val="24"/>
          <w:lang w:eastAsia="uk-UA"/>
        </w:rPr>
        <w:t>розпломбування</w:t>
      </w:r>
      <w:proofErr w:type="spellEnd"/>
      <w:r w:rsidRPr="0028627C">
        <w:rPr>
          <w:rFonts w:ascii="Times New Roman" w:eastAsia="Times New Roman" w:hAnsi="Times New Roman" w:cs="Times New Roman"/>
          <w:color w:val="333333"/>
          <w:sz w:val="24"/>
          <w:szCs w:val="24"/>
          <w:lang w:eastAsia="uk-UA"/>
        </w:rPr>
        <w:t xml:space="preserve"> (за необхідності) здійснюється згідно з </w:t>
      </w:r>
      <w:hyperlink r:id="rId34" w:anchor="n14" w:tgtFrame="_blank" w:history="1">
        <w:r w:rsidRPr="0028627C">
          <w:rPr>
            <w:rFonts w:ascii="Times New Roman" w:eastAsia="Times New Roman" w:hAnsi="Times New Roman" w:cs="Times New Roman"/>
            <w:color w:val="000099"/>
            <w:sz w:val="24"/>
            <w:szCs w:val="24"/>
            <w:u w:val="single"/>
            <w:lang w:eastAsia="uk-UA"/>
          </w:rPr>
          <w:t>Порядком прийняття приладу обліку на абонентський облік</w:t>
        </w:r>
      </w:hyperlink>
      <w:r w:rsidRPr="0028627C">
        <w:rPr>
          <w:rFonts w:ascii="Times New Roman" w:eastAsia="Times New Roman" w:hAnsi="Times New Roman" w:cs="Times New Roman"/>
          <w:color w:val="333333"/>
          <w:sz w:val="24"/>
          <w:szCs w:val="24"/>
          <w:lang w:eastAsia="uk-UA"/>
        </w:rPr>
        <w:t xml:space="preserve">, затвердженим наказом </w:t>
      </w:r>
      <w:proofErr w:type="spellStart"/>
      <w:r w:rsidRPr="0028627C">
        <w:rPr>
          <w:rFonts w:ascii="Times New Roman" w:eastAsia="Times New Roman" w:hAnsi="Times New Roman" w:cs="Times New Roman"/>
          <w:color w:val="333333"/>
          <w:sz w:val="24"/>
          <w:szCs w:val="24"/>
          <w:lang w:eastAsia="uk-UA"/>
        </w:rPr>
        <w:t>Мінрегіону</w:t>
      </w:r>
      <w:proofErr w:type="spellEnd"/>
      <w:r w:rsidRPr="0028627C">
        <w:rPr>
          <w:rFonts w:ascii="Times New Roman" w:eastAsia="Times New Roman" w:hAnsi="Times New Roman" w:cs="Times New Roman"/>
          <w:color w:val="333333"/>
          <w:sz w:val="24"/>
          <w:szCs w:val="24"/>
          <w:lang w:eastAsia="uk-UA"/>
        </w:rPr>
        <w:t xml:space="preserve"> від 12 жовтня 2018 р. № 270.</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306"/>
      <w:bookmarkEnd w:id="72"/>
      <w:r w:rsidRPr="0028627C">
        <w:rPr>
          <w:rFonts w:ascii="Times New Roman" w:eastAsia="Times New Roman" w:hAnsi="Times New Roman" w:cs="Times New Roman"/>
          <w:color w:val="333333"/>
          <w:sz w:val="24"/>
          <w:szCs w:val="24"/>
          <w:lang w:eastAsia="uk-UA"/>
        </w:rPr>
        <w:t>Демонтаж вузла комерційного обліку без його заміни на вузол обліку, укомплектований засобами вимірювальної техніки такого самого або вищого класу точності, можливий у зв’язку з:</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307"/>
      <w:bookmarkEnd w:id="73"/>
      <w:r w:rsidRPr="0028627C">
        <w:rPr>
          <w:rFonts w:ascii="Times New Roman" w:eastAsia="Times New Roman" w:hAnsi="Times New Roman" w:cs="Times New Roman"/>
          <w:color w:val="333333"/>
          <w:sz w:val="24"/>
          <w:szCs w:val="24"/>
          <w:lang w:eastAsia="uk-UA"/>
        </w:rPr>
        <w:t>відмовою споживача в установленому законом порядку від надання відповідної комунальної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308"/>
      <w:bookmarkEnd w:id="74"/>
      <w:r w:rsidRPr="0028627C">
        <w:rPr>
          <w:rFonts w:ascii="Times New Roman" w:eastAsia="Times New Roman" w:hAnsi="Times New Roman" w:cs="Times New Roman"/>
          <w:color w:val="333333"/>
          <w:sz w:val="24"/>
          <w:szCs w:val="24"/>
          <w:lang w:eastAsia="uk-UA"/>
        </w:rPr>
        <w:lastRenderedPageBreak/>
        <w:t>проведенням повірки (ремонту) засобів вимірювальної техніки, які є складовою частиною вузла комерційного обліку, якщо строк виконання робіт не перевищує п’яти днів.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309"/>
      <w:bookmarkEnd w:id="75"/>
      <w:r w:rsidRPr="0028627C">
        <w:rPr>
          <w:rFonts w:ascii="Times New Roman" w:eastAsia="Times New Roman" w:hAnsi="Times New Roman" w:cs="Times New Roman"/>
          <w:color w:val="333333"/>
          <w:sz w:val="24"/>
          <w:szCs w:val="24"/>
          <w:lang w:eastAsia="uk-UA"/>
        </w:rPr>
        <w:t>Демонтаж вузла комерційного обліку без його заміни на вузол обліку, укомплектований засобами вимірювальної техніки такого самого або вищого класу точності, не може здійснюватися частіше ніж один раз на рік.</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310"/>
      <w:bookmarkEnd w:id="76"/>
      <w:r w:rsidRPr="0028627C">
        <w:rPr>
          <w:rFonts w:ascii="Times New Roman" w:eastAsia="Times New Roman" w:hAnsi="Times New Roman" w:cs="Times New Roman"/>
          <w:color w:val="333333"/>
          <w:sz w:val="24"/>
          <w:szCs w:val="24"/>
          <w:lang w:eastAsia="uk-UA"/>
        </w:rPr>
        <w:t>У разі виявлення виконавцем несправності під час періодичного огляду вузла (вузлів) комерційного обліку та у разі, коли обслуговування та заміна вузлів комерційного обліку здійснюються не виконавцем, виконавець невідкладно повідомляє про це співвласникам в один із способів, що гарантують доведення інформації до споживачів, які зазначені у </w:t>
      </w:r>
      <w:hyperlink r:id="rId35" w:anchor="n256" w:history="1">
        <w:r w:rsidRPr="0028627C">
          <w:rPr>
            <w:rFonts w:ascii="Times New Roman" w:eastAsia="Times New Roman" w:hAnsi="Times New Roman" w:cs="Times New Roman"/>
            <w:color w:val="006600"/>
            <w:sz w:val="24"/>
            <w:szCs w:val="24"/>
            <w:u w:val="single"/>
            <w:lang w:eastAsia="uk-UA"/>
          </w:rPr>
          <w:t>пункті 11</w:t>
        </w:r>
      </w:hyperlink>
      <w:r w:rsidRPr="0028627C">
        <w:rPr>
          <w:rFonts w:ascii="Times New Roman" w:eastAsia="Times New Roman" w:hAnsi="Times New Roman" w:cs="Times New Roman"/>
          <w:color w:val="333333"/>
          <w:sz w:val="24"/>
          <w:szCs w:val="24"/>
          <w:lang w:eastAsia="uk-UA"/>
        </w:rPr>
        <w:t xml:space="preserve"> цих Правил. Якщо співвласники протягом п’яти днів з моменту відповідного повідомлення від виконавця не викликали виконавця для </w:t>
      </w:r>
      <w:proofErr w:type="spellStart"/>
      <w:r w:rsidRPr="0028627C">
        <w:rPr>
          <w:rFonts w:ascii="Times New Roman" w:eastAsia="Times New Roman" w:hAnsi="Times New Roman" w:cs="Times New Roman"/>
          <w:color w:val="333333"/>
          <w:sz w:val="24"/>
          <w:szCs w:val="24"/>
          <w:lang w:eastAsia="uk-UA"/>
        </w:rPr>
        <w:t>розпломбування</w:t>
      </w:r>
      <w:proofErr w:type="spellEnd"/>
      <w:r w:rsidRPr="0028627C">
        <w:rPr>
          <w:rFonts w:ascii="Times New Roman" w:eastAsia="Times New Roman" w:hAnsi="Times New Roman" w:cs="Times New Roman"/>
          <w:color w:val="333333"/>
          <w:sz w:val="24"/>
          <w:szCs w:val="24"/>
          <w:lang w:eastAsia="uk-UA"/>
        </w:rPr>
        <w:t>, такий вузол комерційного обліку вважається таким, що вийшов з ладу.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311"/>
      <w:bookmarkEnd w:id="77"/>
      <w:r w:rsidRPr="0028627C">
        <w:rPr>
          <w:rFonts w:ascii="Times New Roman" w:eastAsia="Times New Roman" w:hAnsi="Times New Roman" w:cs="Times New Roman"/>
          <w:color w:val="333333"/>
          <w:sz w:val="24"/>
          <w:szCs w:val="24"/>
          <w:lang w:eastAsia="uk-UA"/>
        </w:rPr>
        <w:t>Несанкціоноване втручання у роботу вузлів комерційного обліку забороняється. Якщо встановлено факт несанкціонованого втручання (самовільний демонтаж, умисне знищення, пошкодження, розкомплектування, зокрема порушення цілісності пломб) в роботу вузла комерційного обліку, зазначений вузол вважається таким, що вийшов з ладу.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312"/>
      <w:bookmarkEnd w:id="78"/>
      <w:r w:rsidRPr="0028627C">
        <w:rPr>
          <w:rFonts w:ascii="Times New Roman" w:eastAsia="Times New Roman" w:hAnsi="Times New Roman" w:cs="Times New Roman"/>
          <w:color w:val="333333"/>
          <w:sz w:val="24"/>
          <w:szCs w:val="24"/>
          <w:lang w:eastAsia="uk-UA"/>
        </w:rPr>
        <w:t>Датою початку несанкціонованого втручання в роботу вузла комерційного обліку може бути: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313"/>
      <w:bookmarkEnd w:id="79"/>
      <w:r w:rsidRPr="0028627C">
        <w:rPr>
          <w:rFonts w:ascii="Times New Roman" w:eastAsia="Times New Roman" w:hAnsi="Times New Roman" w:cs="Times New Roman"/>
          <w:color w:val="333333"/>
          <w:sz w:val="24"/>
          <w:szCs w:val="24"/>
          <w:lang w:eastAsia="uk-UA"/>
        </w:rPr>
        <w:t>дата виходу з ладу, зафіксована автоматично таким вузлом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314"/>
      <w:bookmarkEnd w:id="80"/>
      <w:r w:rsidRPr="0028627C">
        <w:rPr>
          <w:rFonts w:ascii="Times New Roman" w:eastAsia="Times New Roman" w:hAnsi="Times New Roman" w:cs="Times New Roman"/>
          <w:color w:val="333333"/>
          <w:sz w:val="24"/>
          <w:szCs w:val="24"/>
          <w:lang w:eastAsia="uk-UA"/>
        </w:rPr>
        <w:t>дата повідомлення про несанкціонований вплив на вузол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315"/>
      <w:bookmarkEnd w:id="81"/>
      <w:r w:rsidRPr="0028627C">
        <w:rPr>
          <w:rFonts w:ascii="Times New Roman" w:eastAsia="Times New Roman" w:hAnsi="Times New Roman" w:cs="Times New Roman"/>
          <w:color w:val="333333"/>
          <w:sz w:val="24"/>
          <w:szCs w:val="24"/>
          <w:lang w:eastAsia="uk-UA"/>
        </w:rPr>
        <w:t>перший день після дати припинення дистанційної передачі результатів вимірювання (за наявності);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316"/>
      <w:bookmarkEnd w:id="82"/>
      <w:r w:rsidRPr="0028627C">
        <w:rPr>
          <w:rFonts w:ascii="Times New Roman" w:eastAsia="Times New Roman" w:hAnsi="Times New Roman" w:cs="Times New Roman"/>
          <w:color w:val="333333"/>
          <w:sz w:val="24"/>
          <w:szCs w:val="24"/>
          <w:lang w:eastAsia="uk-UA"/>
        </w:rPr>
        <w:t>дата останньої контрольної перевірки виконавцем, але не більше ніж 12 місяців до дати виявлення факту несанкціонованого впливу на вузол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317"/>
      <w:bookmarkEnd w:id="83"/>
      <w:r w:rsidRPr="0028627C">
        <w:rPr>
          <w:rFonts w:ascii="Times New Roman" w:eastAsia="Times New Roman" w:hAnsi="Times New Roman" w:cs="Times New Roman"/>
          <w:color w:val="333333"/>
          <w:sz w:val="24"/>
          <w:szCs w:val="24"/>
          <w:lang w:eastAsia="uk-UA"/>
        </w:rPr>
        <w:t>Споживач повідомляє виконавцеві про недоліки в роботі вузла комерційного обліку протягом п’яти робочих днів з дня їх виявлення у спосіб, передбачений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318"/>
      <w:bookmarkEnd w:id="84"/>
      <w:r w:rsidRPr="0028627C">
        <w:rPr>
          <w:rFonts w:ascii="Times New Roman" w:eastAsia="Times New Roman" w:hAnsi="Times New Roman" w:cs="Times New Roman"/>
          <w:color w:val="333333"/>
          <w:sz w:val="24"/>
          <w:szCs w:val="24"/>
          <w:lang w:eastAsia="uk-UA"/>
        </w:rPr>
        <w:t>У разі виходу з ладу або втрати вузла комерційного обліку до відновлення його роботи або заміни, а також на час відсутності вузла комерційного обліку у зв’язку з проведенням повірки засобів вимірювальної техніки, які є складовою частиною такого вузла обліку, ведення комерційного обліку здійснюється розрахунково відповідно до </w:t>
      </w:r>
      <w:hyperlink r:id="rId36"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319"/>
      <w:bookmarkEnd w:id="85"/>
      <w:r w:rsidRPr="0028627C">
        <w:rPr>
          <w:rFonts w:ascii="Times New Roman" w:eastAsia="Times New Roman" w:hAnsi="Times New Roman" w:cs="Times New Roman"/>
          <w:color w:val="333333"/>
          <w:sz w:val="24"/>
          <w:szCs w:val="24"/>
          <w:lang w:eastAsia="uk-UA"/>
        </w:rPr>
        <w:t>Виконавець повідомляє споживачам про вихід з ладу або втрату вузла комерційного обліку в один із способів, що гарантують доведення інформації до споживача, які зазначені у </w:t>
      </w:r>
      <w:hyperlink r:id="rId37" w:anchor="n256" w:history="1">
        <w:r w:rsidRPr="0028627C">
          <w:rPr>
            <w:rFonts w:ascii="Times New Roman" w:eastAsia="Times New Roman" w:hAnsi="Times New Roman" w:cs="Times New Roman"/>
            <w:color w:val="006600"/>
            <w:sz w:val="24"/>
            <w:szCs w:val="24"/>
            <w:u w:val="single"/>
            <w:lang w:eastAsia="uk-UA"/>
          </w:rPr>
          <w:t>пункті 11</w:t>
        </w:r>
      </w:hyperlink>
      <w:r w:rsidRPr="0028627C">
        <w:rPr>
          <w:rFonts w:ascii="Times New Roman" w:eastAsia="Times New Roman" w:hAnsi="Times New Roman" w:cs="Times New Roman"/>
          <w:color w:val="333333"/>
          <w:sz w:val="24"/>
          <w:szCs w:val="24"/>
          <w:lang w:eastAsia="uk-UA"/>
        </w:rPr>
        <w:t> цих Правил, із зазначенням у повідомленні відповідної дати.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320"/>
      <w:bookmarkEnd w:id="86"/>
      <w:r w:rsidRPr="0028627C">
        <w:rPr>
          <w:rFonts w:ascii="Times New Roman" w:eastAsia="Times New Roman" w:hAnsi="Times New Roman" w:cs="Times New Roman"/>
          <w:color w:val="333333"/>
          <w:sz w:val="24"/>
          <w:szCs w:val="24"/>
          <w:lang w:eastAsia="uk-UA"/>
        </w:rPr>
        <w:t>Повірка засобів вимірювальної техніки, які є складовою частиною вузла (вузлів) комерційного обліку, здійснюється з урахуванням </w:t>
      </w:r>
      <w:hyperlink r:id="rId38" w:anchor="n9" w:tgtFrame="_blank" w:history="1">
        <w:r w:rsidRPr="0028627C">
          <w:rPr>
            <w:rFonts w:ascii="Times New Roman" w:eastAsia="Times New Roman" w:hAnsi="Times New Roman" w:cs="Times New Roman"/>
            <w:color w:val="000099"/>
            <w:sz w:val="24"/>
            <w:szCs w:val="24"/>
            <w:u w:val="single"/>
            <w:lang w:eastAsia="uk-UA"/>
          </w:rPr>
          <w:t>Порядку подання засобів вимірювальної техніки на періодичну повірку, обслуговування та ремонт</w:t>
        </w:r>
      </w:hyperlink>
      <w:r w:rsidRPr="0028627C">
        <w:rPr>
          <w:rFonts w:ascii="Times New Roman" w:eastAsia="Times New Roman" w:hAnsi="Times New Roman" w:cs="Times New Roman"/>
          <w:color w:val="333333"/>
          <w:sz w:val="24"/>
          <w:szCs w:val="24"/>
          <w:lang w:eastAsia="uk-UA"/>
        </w:rPr>
        <w:t>, затвердженого постановою Кабінету Міністрів України від 8 липня 2015 р. № 474 (Офіційний вісник України, 2015 р., № 55, ст. 1803).</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321"/>
      <w:bookmarkEnd w:id="87"/>
      <w:r w:rsidRPr="0028627C">
        <w:rPr>
          <w:rFonts w:ascii="Times New Roman" w:eastAsia="Times New Roman" w:hAnsi="Times New Roman" w:cs="Times New Roman"/>
          <w:color w:val="333333"/>
          <w:sz w:val="24"/>
          <w:szCs w:val="24"/>
          <w:lang w:eastAsia="uk-UA"/>
        </w:rPr>
        <w:t>24.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Власник (співвласники) будівлі або його (їх) представник має право доступу до місць установлення вузлів комерційного обліку для проведення перевірки схоронності та зняття показань.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322"/>
      <w:bookmarkEnd w:id="88"/>
      <w:r w:rsidRPr="0028627C">
        <w:rPr>
          <w:rFonts w:ascii="Times New Roman" w:eastAsia="Times New Roman" w:hAnsi="Times New Roman" w:cs="Times New Roman"/>
          <w:color w:val="333333"/>
          <w:sz w:val="24"/>
          <w:szCs w:val="24"/>
          <w:lang w:eastAsia="uk-UA"/>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323"/>
      <w:bookmarkEnd w:id="89"/>
      <w:r w:rsidRPr="0028627C">
        <w:rPr>
          <w:rFonts w:ascii="Times New Roman" w:eastAsia="Times New Roman" w:hAnsi="Times New Roman" w:cs="Times New Roman"/>
          <w:color w:val="333333"/>
          <w:sz w:val="24"/>
          <w:szCs w:val="24"/>
          <w:lang w:eastAsia="uk-UA"/>
        </w:rPr>
        <w:lastRenderedPageBreak/>
        <w:t>Порядок зняття показань засобів вимірювальної техніки вузла (вузлів) комерційного обліку визначається договором. Зняття показань здійснюється виконавцем у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324"/>
      <w:bookmarkEnd w:id="90"/>
      <w:r w:rsidRPr="0028627C">
        <w:rPr>
          <w:rFonts w:ascii="Times New Roman" w:eastAsia="Times New Roman" w:hAnsi="Times New Roman" w:cs="Times New Roman"/>
          <w:color w:val="333333"/>
          <w:sz w:val="24"/>
          <w:szCs w:val="24"/>
          <w:lang w:eastAsia="uk-UA"/>
        </w:rPr>
        <w:t>25. Доступ до вузлів комерційного та розподільного обліку здійснюється відповідно до Законів України </w:t>
      </w:r>
      <w:hyperlink r:id="rId39" w:tgtFrame="_blank" w:history="1">
        <w:r w:rsidRPr="0028627C">
          <w:rPr>
            <w:rFonts w:ascii="Times New Roman" w:eastAsia="Times New Roman" w:hAnsi="Times New Roman" w:cs="Times New Roman"/>
            <w:color w:val="000099"/>
            <w:sz w:val="24"/>
            <w:szCs w:val="24"/>
            <w:u w:val="single"/>
            <w:lang w:eastAsia="uk-UA"/>
          </w:rPr>
          <w:t>“Про житлово-комунальні послуги”</w:t>
        </w:r>
      </w:hyperlink>
      <w:r w:rsidRPr="0028627C">
        <w:rPr>
          <w:rFonts w:ascii="Times New Roman" w:eastAsia="Times New Roman" w:hAnsi="Times New Roman" w:cs="Times New Roman"/>
          <w:color w:val="333333"/>
          <w:sz w:val="24"/>
          <w:szCs w:val="24"/>
          <w:lang w:eastAsia="uk-UA"/>
        </w:rPr>
        <w:t> і </w:t>
      </w:r>
      <w:hyperlink r:id="rId40" w:tgtFrame="_blank" w:history="1">
        <w:r w:rsidRPr="0028627C">
          <w:rPr>
            <w:rFonts w:ascii="Times New Roman" w:eastAsia="Times New Roman" w:hAnsi="Times New Roman" w:cs="Times New Roman"/>
            <w:color w:val="000099"/>
            <w:sz w:val="24"/>
            <w:szCs w:val="24"/>
            <w:u w:val="single"/>
            <w:lang w:eastAsia="uk-UA"/>
          </w:rPr>
          <w:t>“Про комерційний облік теплової енергії та водопостачання”</w:t>
        </w:r>
      </w:hyperlink>
      <w:r w:rsidRPr="0028627C">
        <w:rPr>
          <w:rFonts w:ascii="Times New Roman" w:eastAsia="Times New Roman" w:hAnsi="Times New Roman" w:cs="Times New Roman"/>
          <w:color w:val="333333"/>
          <w:sz w:val="24"/>
          <w:szCs w:val="24"/>
          <w:lang w:eastAsia="uk-UA"/>
        </w:rPr>
        <w:t> та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325"/>
      <w:bookmarkEnd w:id="91"/>
      <w:r w:rsidRPr="0028627C">
        <w:rPr>
          <w:rFonts w:ascii="Times New Roman" w:eastAsia="Times New Roman" w:hAnsi="Times New Roman" w:cs="Times New Roman"/>
          <w:color w:val="333333"/>
          <w:sz w:val="24"/>
          <w:szCs w:val="24"/>
          <w:lang w:eastAsia="uk-UA"/>
        </w:rPr>
        <w:t xml:space="preserve">26. Обсяг спожитої у будівлі холодної води, витраченої на </w:t>
      </w:r>
      <w:proofErr w:type="spellStart"/>
      <w:r w:rsidRPr="0028627C">
        <w:rPr>
          <w:rFonts w:ascii="Times New Roman" w:eastAsia="Times New Roman" w:hAnsi="Times New Roman" w:cs="Times New Roman"/>
          <w:color w:val="333333"/>
          <w:sz w:val="24"/>
          <w:szCs w:val="24"/>
          <w:lang w:eastAsia="uk-UA"/>
        </w:rPr>
        <w:t>загальнобудинковіі</w:t>
      </w:r>
      <w:proofErr w:type="spellEnd"/>
      <w:r w:rsidRPr="0028627C">
        <w:rPr>
          <w:rFonts w:ascii="Times New Roman" w:eastAsia="Times New Roman" w:hAnsi="Times New Roman" w:cs="Times New Roman"/>
          <w:color w:val="333333"/>
          <w:sz w:val="24"/>
          <w:szCs w:val="24"/>
          <w:lang w:eastAsia="uk-UA"/>
        </w:rPr>
        <w:t xml:space="preserve"> потреби, визначається та розподіляється між споживачами відповідно до </w:t>
      </w:r>
      <w:hyperlink r:id="rId41"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326"/>
      <w:bookmarkEnd w:id="92"/>
      <w:r w:rsidRPr="0028627C">
        <w:rPr>
          <w:rFonts w:ascii="Times New Roman" w:eastAsia="Times New Roman" w:hAnsi="Times New Roman" w:cs="Times New Roman"/>
          <w:color w:val="333333"/>
          <w:sz w:val="24"/>
          <w:szCs w:val="24"/>
          <w:lang w:eastAsia="uk-UA"/>
        </w:rPr>
        <w:t>27. Обслуговування та заміна вузлів розподільного обліку здійснюються відповідно до частин </w:t>
      </w:r>
      <w:hyperlink r:id="rId42" w:anchor="n90" w:tgtFrame="_blank" w:history="1">
        <w:r w:rsidRPr="0028627C">
          <w:rPr>
            <w:rFonts w:ascii="Times New Roman" w:eastAsia="Times New Roman" w:hAnsi="Times New Roman" w:cs="Times New Roman"/>
            <w:color w:val="000099"/>
            <w:sz w:val="24"/>
            <w:szCs w:val="24"/>
            <w:u w:val="single"/>
            <w:lang w:eastAsia="uk-UA"/>
          </w:rPr>
          <w:t>другої - четвертої</w:t>
        </w:r>
      </w:hyperlink>
      <w:r w:rsidRPr="0028627C">
        <w:rPr>
          <w:rFonts w:ascii="Times New Roman" w:eastAsia="Times New Roman" w:hAnsi="Times New Roman" w:cs="Times New Roman"/>
          <w:color w:val="333333"/>
          <w:sz w:val="24"/>
          <w:szCs w:val="24"/>
          <w:lang w:eastAsia="uk-UA"/>
        </w:rPr>
        <w:t> статті 6 Закону України “Про комерційний облік теплової енергії та водопостачання” та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327"/>
      <w:bookmarkEnd w:id="93"/>
      <w:r w:rsidRPr="0028627C">
        <w:rPr>
          <w:rFonts w:ascii="Times New Roman" w:eastAsia="Times New Roman" w:hAnsi="Times New Roman" w:cs="Times New Roman"/>
          <w:color w:val="333333"/>
          <w:sz w:val="24"/>
          <w:szCs w:val="24"/>
          <w:lang w:eastAsia="uk-UA"/>
        </w:rPr>
        <w:t>Несанкціоноване втручання у роботу вузлів розподільного обліку забороняється. Якщо встановлено факт несанкціонованого втручання (самовільний демонтаж, умисне знищення, пошкодження, розкомплектування, зокрема порушення цілісності пломб) в роботу вузла розподільного обліку води, зазначений вузол вважається таким, що вийшов з ладу.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328"/>
      <w:bookmarkEnd w:id="94"/>
      <w:r w:rsidRPr="0028627C">
        <w:rPr>
          <w:rFonts w:ascii="Times New Roman" w:eastAsia="Times New Roman" w:hAnsi="Times New Roman" w:cs="Times New Roman"/>
          <w:color w:val="333333"/>
          <w:sz w:val="24"/>
          <w:szCs w:val="24"/>
          <w:lang w:eastAsia="uk-UA"/>
        </w:rPr>
        <w:t>Датою початку несанкціонованого втручання в роботу вузла розподільного обліку може бути: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329"/>
      <w:bookmarkEnd w:id="95"/>
      <w:r w:rsidRPr="0028627C">
        <w:rPr>
          <w:rFonts w:ascii="Times New Roman" w:eastAsia="Times New Roman" w:hAnsi="Times New Roman" w:cs="Times New Roman"/>
          <w:color w:val="333333"/>
          <w:sz w:val="24"/>
          <w:szCs w:val="24"/>
          <w:lang w:eastAsia="uk-UA"/>
        </w:rPr>
        <w:t>дата виходу з ладу, зафіксована автоматично таким вузлом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330"/>
      <w:bookmarkEnd w:id="96"/>
      <w:r w:rsidRPr="0028627C">
        <w:rPr>
          <w:rFonts w:ascii="Times New Roman" w:eastAsia="Times New Roman" w:hAnsi="Times New Roman" w:cs="Times New Roman"/>
          <w:color w:val="333333"/>
          <w:sz w:val="24"/>
          <w:szCs w:val="24"/>
          <w:lang w:eastAsia="uk-UA"/>
        </w:rPr>
        <w:t>дата повідомлення про несанкціонований вплив на вузол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331"/>
      <w:bookmarkEnd w:id="97"/>
      <w:r w:rsidRPr="0028627C">
        <w:rPr>
          <w:rFonts w:ascii="Times New Roman" w:eastAsia="Times New Roman" w:hAnsi="Times New Roman" w:cs="Times New Roman"/>
          <w:color w:val="333333"/>
          <w:sz w:val="24"/>
          <w:szCs w:val="24"/>
          <w:lang w:eastAsia="uk-UA"/>
        </w:rPr>
        <w:t>перший день після дати припинення дистанційної передачі результатів вимірювання (за наявності);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332"/>
      <w:bookmarkEnd w:id="98"/>
      <w:r w:rsidRPr="0028627C">
        <w:rPr>
          <w:rFonts w:ascii="Times New Roman" w:eastAsia="Times New Roman" w:hAnsi="Times New Roman" w:cs="Times New Roman"/>
          <w:color w:val="333333"/>
          <w:sz w:val="24"/>
          <w:szCs w:val="24"/>
          <w:lang w:eastAsia="uk-UA"/>
        </w:rPr>
        <w:t>дата останньої контрольної перевірки виконавцем комунальної послуги, але не більше ніж 12 місяців до дати виявлення факту несанкціонованого впливу на вузол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333"/>
      <w:bookmarkEnd w:id="99"/>
      <w:r w:rsidRPr="0028627C">
        <w:rPr>
          <w:rFonts w:ascii="Times New Roman" w:eastAsia="Times New Roman" w:hAnsi="Times New Roman" w:cs="Times New Roman"/>
          <w:color w:val="333333"/>
          <w:sz w:val="24"/>
          <w:szCs w:val="24"/>
          <w:lang w:eastAsia="uk-UA"/>
        </w:rPr>
        <w:t>На час відсутності у споживача вузла розподільного обліку у зв’язку з проведенням повірки засобів вимірювальної техніки, які є складовою частиною вузла обліку, ремонту для цілей розподільного обліку обсяг спожитих послуг визначається відповідно до </w:t>
      </w:r>
      <w:hyperlink r:id="rId43"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334"/>
      <w:bookmarkEnd w:id="100"/>
      <w:r w:rsidRPr="0028627C">
        <w:rPr>
          <w:rFonts w:ascii="Times New Roman" w:eastAsia="Times New Roman" w:hAnsi="Times New Roman" w:cs="Times New Roman"/>
          <w:color w:val="333333"/>
          <w:sz w:val="24"/>
          <w:szCs w:val="24"/>
          <w:lang w:eastAsia="uk-UA"/>
        </w:rPr>
        <w:t>Виконавець або інша особа, яка здійснює розподіл обсягів послуг, забезпечують функціональну перевірку вузлів розподільного обліку. Порядок, періодичність такої перевірки визначаються договором між споживачем та виконавцем послуги або іншою особою, яка здійснює розподіл обсягів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335"/>
      <w:bookmarkEnd w:id="101"/>
      <w:r w:rsidRPr="0028627C">
        <w:rPr>
          <w:rFonts w:ascii="Times New Roman" w:eastAsia="Times New Roman" w:hAnsi="Times New Roman" w:cs="Times New Roman"/>
          <w:color w:val="333333"/>
          <w:sz w:val="24"/>
          <w:szCs w:val="24"/>
          <w:lang w:eastAsia="uk-UA"/>
        </w:rPr>
        <w:t xml:space="preserve">28. Розподіл обсягу спожитої у будівлі холодної води, витраченої на </w:t>
      </w:r>
      <w:proofErr w:type="spellStart"/>
      <w:r w:rsidRPr="0028627C">
        <w:rPr>
          <w:rFonts w:ascii="Times New Roman" w:eastAsia="Times New Roman" w:hAnsi="Times New Roman" w:cs="Times New Roman"/>
          <w:color w:val="333333"/>
          <w:sz w:val="24"/>
          <w:szCs w:val="24"/>
          <w:lang w:eastAsia="uk-UA"/>
        </w:rPr>
        <w:t>загальнобудинкові</w:t>
      </w:r>
      <w:proofErr w:type="spellEnd"/>
      <w:r w:rsidRPr="0028627C">
        <w:rPr>
          <w:rFonts w:ascii="Times New Roman" w:eastAsia="Times New Roman" w:hAnsi="Times New Roman" w:cs="Times New Roman"/>
          <w:color w:val="333333"/>
          <w:sz w:val="24"/>
          <w:szCs w:val="24"/>
          <w:lang w:eastAsia="uk-UA"/>
        </w:rPr>
        <w:t xml:space="preserve"> потреби, здійснює виконавець або визначена власником (співвласниками) будівлі інша особа, яка здійснює розподіл обсягів послуг, відповідно до обраної моделі договірних відносин. Споживач надає виконавцю інформацію про кількість осіб, які фактично користуються послугами у приміщенні (квартирі) споживача, або інші вихідні дані, необхідні для застосування обраного способу розподілу обсягів послуг, відповідно до </w:t>
      </w:r>
      <w:hyperlink r:id="rId44"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336"/>
      <w:bookmarkEnd w:id="102"/>
      <w:r w:rsidRPr="0028627C">
        <w:rPr>
          <w:rFonts w:ascii="Times New Roman" w:eastAsia="Times New Roman" w:hAnsi="Times New Roman" w:cs="Times New Roman"/>
          <w:color w:val="333333"/>
          <w:sz w:val="24"/>
          <w:szCs w:val="24"/>
          <w:lang w:eastAsia="uk-UA"/>
        </w:rPr>
        <w:t>У разі коли кількість осіб у житловому приміщенні багатоквартирного будинку, які фактично користуються послугами, не відповідає кількості осіб, що зареєстровані у цьому приміщенні, виконавець або визначена власником (співвласниками) будівлі інша особа, яка здійснює розподіл обсягів послуг, можуть прийняти рішення щодо встановлення фактичної кількості осіб (споживачів) та проведення відповідних нарахувань.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337"/>
      <w:bookmarkEnd w:id="103"/>
      <w:r w:rsidRPr="0028627C">
        <w:rPr>
          <w:rFonts w:ascii="Times New Roman" w:eastAsia="Times New Roman" w:hAnsi="Times New Roman" w:cs="Times New Roman"/>
          <w:color w:val="333333"/>
          <w:sz w:val="24"/>
          <w:szCs w:val="24"/>
          <w:lang w:eastAsia="uk-UA"/>
        </w:rPr>
        <w:t>Споживач інформує протягом місяця з дня настання таких змін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а також про фактичну кількість осіб, які постійно проживають у житлі споживача, з метою подальшого внесення змін до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338"/>
      <w:bookmarkEnd w:id="104"/>
      <w:r w:rsidRPr="0028627C">
        <w:rPr>
          <w:rFonts w:ascii="Times New Roman" w:eastAsia="Times New Roman" w:hAnsi="Times New Roman" w:cs="Times New Roman"/>
          <w:color w:val="333333"/>
          <w:sz w:val="24"/>
          <w:szCs w:val="24"/>
          <w:lang w:eastAsia="uk-UA"/>
        </w:rPr>
        <w:lastRenderedPageBreak/>
        <w:t>29. Виконавець у разі здійснення ним розподілу обсягів спожитих у будівлі послуг періодично, але не менше одного разу на рік проводить контрольне зняття показань вузлів розподільного обліку у присутності споживача або його представника. Результати контрольного зняття показань вузлів розподільного обліку є підставою для здійснення перерозподілу обсягу спожитих послуг та проведення перерахунку із споживачем.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339"/>
      <w:bookmarkEnd w:id="105"/>
      <w:r w:rsidRPr="0028627C">
        <w:rPr>
          <w:rFonts w:ascii="Times New Roman" w:eastAsia="Times New Roman" w:hAnsi="Times New Roman" w:cs="Times New Roman"/>
          <w:color w:val="333333"/>
          <w:sz w:val="24"/>
          <w:szCs w:val="24"/>
          <w:lang w:eastAsia="uk-UA"/>
        </w:rPr>
        <w:t>Перерозподіл обсягу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розподіленої питної води окремим споживачам обсягу, необхідному для розподілу, але не більше ніж за 12 розрахункових періодів.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340"/>
      <w:bookmarkEnd w:id="106"/>
      <w:r w:rsidRPr="0028627C">
        <w:rPr>
          <w:rFonts w:ascii="Times New Roman" w:eastAsia="Times New Roman" w:hAnsi="Times New Roman" w:cs="Times New Roman"/>
          <w:color w:val="333333"/>
          <w:sz w:val="24"/>
          <w:szCs w:val="24"/>
          <w:lang w:eastAsia="uk-UA"/>
        </w:rPr>
        <w:t>30. Зняття показань вузлів комерційного та розподільного обліку послуги здійснюється відповідно до </w:t>
      </w:r>
      <w:hyperlink r:id="rId45" w:anchor="n163" w:tgtFrame="_blank" w:history="1">
        <w:r w:rsidRPr="0028627C">
          <w:rPr>
            <w:rFonts w:ascii="Times New Roman" w:eastAsia="Times New Roman" w:hAnsi="Times New Roman" w:cs="Times New Roman"/>
            <w:color w:val="000099"/>
            <w:sz w:val="24"/>
            <w:szCs w:val="24"/>
            <w:u w:val="single"/>
            <w:lang w:eastAsia="uk-UA"/>
          </w:rPr>
          <w:t>статті 11</w:t>
        </w:r>
      </w:hyperlink>
      <w:r w:rsidRPr="0028627C">
        <w:rPr>
          <w:rFonts w:ascii="Times New Roman" w:eastAsia="Times New Roman" w:hAnsi="Times New Roman" w:cs="Times New Roman"/>
          <w:color w:val="333333"/>
          <w:sz w:val="24"/>
          <w:szCs w:val="24"/>
          <w:lang w:eastAsia="uk-UA"/>
        </w:rPr>
        <w:t> Закону України “Про комерційний облік теплової енергії та водопостачання” та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341"/>
      <w:bookmarkEnd w:id="107"/>
      <w:r w:rsidRPr="0028627C">
        <w:rPr>
          <w:rFonts w:ascii="Times New Roman" w:eastAsia="Times New Roman" w:hAnsi="Times New Roman" w:cs="Times New Roman"/>
          <w:color w:val="333333"/>
          <w:sz w:val="24"/>
          <w:szCs w:val="24"/>
          <w:lang w:eastAsia="uk-UA"/>
        </w:rPr>
        <w:t>31. У разі недопущення споживачем (його представником) виконавця або іншої особи, яка здійснює розподіл обсягів послуг, до відповідного вузла обліку для зняття показань або в разі ненадання у визначений договором строк споживачем виконавцю або іншій особі, яка здійснює розподіл обсягів послуг, показань відповідного вузла обліку, якщо такі показання згідно із законом або договором зобов’язаний знімати споживач, для цілей комерційного або розподільного обліку виконавцем протягом трьох місяців приймається середньодобове споживання таким споживачем послуг за попередні 12 місяців, а у разі відсутності такої інформації - за фактичний час споживання послуг, але не менше 15 діб.</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342"/>
      <w:bookmarkEnd w:id="108"/>
      <w:r w:rsidRPr="0028627C">
        <w:rPr>
          <w:rFonts w:ascii="Times New Roman" w:eastAsia="Times New Roman" w:hAnsi="Times New Roman" w:cs="Times New Roman"/>
          <w:color w:val="333333"/>
          <w:sz w:val="24"/>
          <w:szCs w:val="24"/>
          <w:lang w:eastAsia="uk-UA"/>
        </w:rPr>
        <w:t xml:space="preserve">У разі відсутності інформації про показання вузлів обліку та/або недопущення споживачем виконавця або іншої особи, яка здійснює розподіл обсягів послуг, до відповідного вузла обліку для зняття показань після закінчення тримісячного строку з дня </w:t>
      </w:r>
      <w:proofErr w:type="spellStart"/>
      <w:r w:rsidRPr="0028627C">
        <w:rPr>
          <w:rFonts w:ascii="Times New Roman" w:eastAsia="Times New Roman" w:hAnsi="Times New Roman" w:cs="Times New Roman"/>
          <w:color w:val="333333"/>
          <w:sz w:val="24"/>
          <w:szCs w:val="24"/>
          <w:lang w:eastAsia="uk-UA"/>
        </w:rPr>
        <w:t>недопуску</w:t>
      </w:r>
      <w:proofErr w:type="spellEnd"/>
      <w:r w:rsidRPr="0028627C">
        <w:rPr>
          <w:rFonts w:ascii="Times New Roman" w:eastAsia="Times New Roman" w:hAnsi="Times New Roman" w:cs="Times New Roman"/>
          <w:color w:val="333333"/>
          <w:sz w:val="24"/>
          <w:szCs w:val="24"/>
          <w:lang w:eastAsia="uk-UA"/>
        </w:rPr>
        <w:t xml:space="preserve">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343"/>
      <w:bookmarkEnd w:id="109"/>
      <w:r w:rsidRPr="0028627C">
        <w:rPr>
          <w:rFonts w:ascii="Times New Roman" w:eastAsia="Times New Roman" w:hAnsi="Times New Roman" w:cs="Times New Roman"/>
          <w:color w:val="333333"/>
          <w:sz w:val="24"/>
          <w:szCs w:val="24"/>
          <w:lang w:eastAsia="uk-UA"/>
        </w:rPr>
        <w:t xml:space="preserve">Факт недопущення споживачем (його представником) виконавця або іншої особи, яка здійснює розподіл обсягів послуг, до вузла обліку послуги для зняття показань фіксується шляхом складення </w:t>
      </w:r>
      <w:proofErr w:type="spellStart"/>
      <w:r w:rsidRPr="0028627C">
        <w:rPr>
          <w:rFonts w:ascii="Times New Roman" w:eastAsia="Times New Roman" w:hAnsi="Times New Roman" w:cs="Times New Roman"/>
          <w:color w:val="333333"/>
          <w:sz w:val="24"/>
          <w:szCs w:val="24"/>
          <w:lang w:eastAsia="uk-UA"/>
        </w:rPr>
        <w:t>акта</w:t>
      </w:r>
      <w:proofErr w:type="spellEnd"/>
      <w:r w:rsidRPr="0028627C">
        <w:rPr>
          <w:rFonts w:ascii="Times New Roman" w:eastAsia="Times New Roman" w:hAnsi="Times New Roman" w:cs="Times New Roman"/>
          <w:color w:val="333333"/>
          <w:sz w:val="24"/>
          <w:szCs w:val="24"/>
          <w:lang w:eastAsia="uk-UA"/>
        </w:rPr>
        <w:t xml:space="preserve"> у довільній формі.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344"/>
      <w:bookmarkEnd w:id="110"/>
      <w:r w:rsidRPr="0028627C">
        <w:rPr>
          <w:rFonts w:ascii="Times New Roman" w:eastAsia="Times New Roman" w:hAnsi="Times New Roman" w:cs="Times New Roman"/>
          <w:color w:val="333333"/>
          <w:sz w:val="24"/>
          <w:szCs w:val="24"/>
          <w:lang w:eastAsia="uk-UA"/>
        </w:rPr>
        <w:t>Після відновлення надання показань вузлів обліку таким споживачем виконавець або інша особа, яка здійснює розподіл обсягів послуг, зобов’язані провести перерозподіл обсягу спожитої послуги у будинку та перерахунок з ним, а також з усіма споживачами будинку відповідно до </w:t>
      </w:r>
      <w:hyperlink r:id="rId46"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345"/>
      <w:bookmarkEnd w:id="111"/>
      <w:r w:rsidRPr="0028627C">
        <w:rPr>
          <w:rFonts w:ascii="Times New Roman" w:eastAsia="Times New Roman" w:hAnsi="Times New Roman" w:cs="Times New Roman"/>
          <w:color w:val="333333"/>
          <w:sz w:val="24"/>
          <w:szCs w:val="24"/>
          <w:lang w:eastAsia="uk-UA"/>
        </w:rPr>
        <w:t>Перерозподіл обсягів спожитих послуг у будинку та перерахунок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2" w:name="n346"/>
      <w:bookmarkEnd w:id="112"/>
      <w:r w:rsidRPr="0028627C">
        <w:rPr>
          <w:rFonts w:ascii="Times New Roman" w:eastAsia="Times New Roman" w:hAnsi="Times New Roman" w:cs="Times New Roman"/>
          <w:b/>
          <w:bCs/>
          <w:color w:val="333333"/>
          <w:sz w:val="28"/>
          <w:szCs w:val="28"/>
          <w:lang w:eastAsia="uk-UA"/>
        </w:rPr>
        <w:t>Порядок оплати послуг та їх розмір</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347"/>
      <w:bookmarkEnd w:id="113"/>
      <w:r w:rsidRPr="0028627C">
        <w:rPr>
          <w:rFonts w:ascii="Times New Roman" w:eastAsia="Times New Roman" w:hAnsi="Times New Roman" w:cs="Times New Roman"/>
          <w:color w:val="333333"/>
          <w:sz w:val="24"/>
          <w:szCs w:val="24"/>
          <w:lang w:eastAsia="uk-UA"/>
        </w:rPr>
        <w:t>32.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348"/>
      <w:bookmarkEnd w:id="114"/>
      <w:r w:rsidRPr="0028627C">
        <w:rPr>
          <w:rFonts w:ascii="Times New Roman" w:eastAsia="Times New Roman" w:hAnsi="Times New Roman" w:cs="Times New Roman"/>
          <w:color w:val="333333"/>
          <w:sz w:val="24"/>
          <w:szCs w:val="24"/>
          <w:lang w:eastAsia="uk-UA"/>
        </w:rPr>
        <w:t>Інформування споживачів про намір зміни (коригування) тарифів на послуги з обґрунтуванням такої необхідності здійснюється виконавцем відповідно до законодавства.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349"/>
      <w:bookmarkEnd w:id="115"/>
      <w:r w:rsidRPr="0028627C">
        <w:rPr>
          <w:rFonts w:ascii="Times New Roman" w:eastAsia="Times New Roman" w:hAnsi="Times New Roman" w:cs="Times New Roman"/>
          <w:color w:val="333333"/>
          <w:sz w:val="24"/>
          <w:szCs w:val="24"/>
          <w:lang w:eastAsia="uk-UA"/>
        </w:rPr>
        <w:t>У разі зміни (коригування) тарифів протягом строку дії договору нові розміри тарифів застосовуються з моменту їх введення в дію та не потребують внесення сторонами додаткових змін до договору. Виконавець зобов’язаний забезпечити їх оприлюднення на своєму офіційному веб-сайті.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350"/>
      <w:bookmarkEnd w:id="116"/>
      <w:r w:rsidRPr="0028627C">
        <w:rPr>
          <w:rFonts w:ascii="Times New Roman" w:eastAsia="Times New Roman" w:hAnsi="Times New Roman" w:cs="Times New Roman"/>
          <w:color w:val="333333"/>
          <w:sz w:val="24"/>
          <w:szCs w:val="24"/>
          <w:lang w:eastAsia="uk-UA"/>
        </w:rPr>
        <w:t xml:space="preserve">У разі прийняття уповноваженим органом рішення про зміну (коригування) цін/тарифів на послуги виконавець у строк, що не перевищує 15 днів з дати введення їх у дію, повідомляє </w:t>
      </w:r>
      <w:r w:rsidRPr="0028627C">
        <w:rPr>
          <w:rFonts w:ascii="Times New Roman" w:eastAsia="Times New Roman" w:hAnsi="Times New Roman" w:cs="Times New Roman"/>
          <w:color w:val="333333"/>
          <w:sz w:val="24"/>
          <w:szCs w:val="24"/>
          <w:lang w:eastAsia="uk-UA"/>
        </w:rPr>
        <w:lastRenderedPageBreak/>
        <w:t>про це споживачу в один із способів, що гарантують доведення інформації до споживачів, які зазначені у </w:t>
      </w:r>
      <w:hyperlink r:id="rId47" w:anchor="n256" w:history="1">
        <w:r w:rsidRPr="0028627C">
          <w:rPr>
            <w:rFonts w:ascii="Times New Roman" w:eastAsia="Times New Roman" w:hAnsi="Times New Roman" w:cs="Times New Roman"/>
            <w:color w:val="006600"/>
            <w:sz w:val="24"/>
            <w:szCs w:val="24"/>
            <w:u w:val="single"/>
            <w:lang w:eastAsia="uk-UA"/>
          </w:rPr>
          <w:t>пункті 11</w:t>
        </w:r>
      </w:hyperlink>
      <w:r w:rsidRPr="0028627C">
        <w:rPr>
          <w:rFonts w:ascii="Times New Roman" w:eastAsia="Times New Roman" w:hAnsi="Times New Roman" w:cs="Times New Roman"/>
          <w:color w:val="333333"/>
          <w:sz w:val="24"/>
          <w:szCs w:val="24"/>
          <w:lang w:eastAsia="uk-UA"/>
        </w:rPr>
        <w:t> цих Правил, з посиланням на рішення відповідного органу.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351"/>
      <w:bookmarkEnd w:id="117"/>
      <w:r w:rsidRPr="0028627C">
        <w:rPr>
          <w:rFonts w:ascii="Times New Roman" w:eastAsia="Times New Roman" w:hAnsi="Times New Roman" w:cs="Times New Roman"/>
          <w:color w:val="333333"/>
          <w:sz w:val="24"/>
          <w:szCs w:val="24"/>
          <w:lang w:eastAsia="uk-UA"/>
        </w:rPr>
        <w:t>33. Плата за послуги розраховується виходячи з розмірів затверджених тарифів та обсягу спожитих послуг, визначеного та розподіленого відповідно до законодавства.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352"/>
      <w:bookmarkEnd w:id="118"/>
      <w:r w:rsidRPr="0028627C">
        <w:rPr>
          <w:rFonts w:ascii="Times New Roman" w:eastAsia="Times New Roman" w:hAnsi="Times New Roman" w:cs="Times New Roman"/>
          <w:color w:val="333333"/>
          <w:sz w:val="24"/>
          <w:szCs w:val="24"/>
          <w:lang w:eastAsia="uk-UA"/>
        </w:rPr>
        <w:t xml:space="preserve">34. Плата виконавцю за індивідуальним договором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складається з:</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353"/>
      <w:bookmarkEnd w:id="119"/>
      <w:r w:rsidRPr="0028627C">
        <w:rPr>
          <w:rFonts w:ascii="Times New Roman" w:eastAsia="Times New Roman" w:hAnsi="Times New Roman" w:cs="Times New Roman"/>
          <w:color w:val="333333"/>
          <w:sz w:val="24"/>
          <w:szCs w:val="24"/>
          <w:lang w:eastAsia="uk-UA"/>
        </w:rPr>
        <w:t>плати за послуги, визначеної відповідно до цих Правил та </w:t>
      </w:r>
      <w:hyperlink r:id="rId48"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 що розраховується виходячи з розміру затверджених уповноваженим органом тарифів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354"/>
      <w:bookmarkEnd w:id="120"/>
      <w:r w:rsidRPr="0028627C">
        <w:rPr>
          <w:rFonts w:ascii="Times New Roman" w:eastAsia="Times New Roman" w:hAnsi="Times New Roman" w:cs="Times New Roman"/>
          <w:color w:val="333333"/>
          <w:sz w:val="24"/>
          <w:szCs w:val="24"/>
          <w:lang w:eastAsia="uk-UA"/>
        </w:rPr>
        <w:t>плати за абонентське обслуговування, визначеної виконавцем, розмір якої не може перевищувати граничного розміру, встановленого Кабінетом Міністрів України;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355"/>
      <w:bookmarkEnd w:id="121"/>
      <w:r w:rsidRPr="0028627C">
        <w:rPr>
          <w:rFonts w:ascii="Times New Roman" w:eastAsia="Times New Roman" w:hAnsi="Times New Roman" w:cs="Times New Roman"/>
          <w:color w:val="333333"/>
          <w:sz w:val="24"/>
          <w:szCs w:val="24"/>
          <w:lang w:eastAsia="uk-UA"/>
        </w:rPr>
        <w:t xml:space="preserve">плати за технічне обслуговування та поточний ремонт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багатоквартирного будинку, що забезпечують надання відповідних послуг, яка визначається окремим договором між виконавцем та співвласниками багатоквартирного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356"/>
      <w:bookmarkEnd w:id="122"/>
      <w:r w:rsidRPr="0028627C">
        <w:rPr>
          <w:rFonts w:ascii="Times New Roman" w:eastAsia="Times New Roman" w:hAnsi="Times New Roman" w:cs="Times New Roman"/>
          <w:color w:val="333333"/>
          <w:sz w:val="24"/>
          <w:szCs w:val="24"/>
          <w:lang w:eastAsia="uk-UA"/>
        </w:rPr>
        <w:t xml:space="preserve">35. Плата за послуги, абонентське обслуговування та плата за технічне обслуговування і поточний ремонт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централізованого водопостачання та водовідведення багатоквартирного будинку вноситься споживачем виконавцю щомісяця однією сумою в порядку та розмірах, визначених договором. При цьому виконавець забезпечує деталізацію інформації щодо структури плати у рахунках споживачів.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357"/>
      <w:bookmarkEnd w:id="123"/>
      <w:r w:rsidRPr="0028627C">
        <w:rPr>
          <w:rFonts w:ascii="Times New Roman" w:eastAsia="Times New Roman" w:hAnsi="Times New Roman" w:cs="Times New Roman"/>
          <w:color w:val="333333"/>
          <w:sz w:val="24"/>
          <w:szCs w:val="24"/>
          <w:lang w:eastAsia="uk-UA"/>
        </w:rPr>
        <w:t>У разі коли співвласники багатоквартирного будинку самостійно не обрали однієї з моделей організації договірних відносин, визначених </w:t>
      </w:r>
      <w:hyperlink r:id="rId49" w:anchor="n217" w:tgtFrame="_blank" w:history="1">
        <w:r w:rsidRPr="0028627C">
          <w:rPr>
            <w:rFonts w:ascii="Times New Roman" w:eastAsia="Times New Roman" w:hAnsi="Times New Roman" w:cs="Times New Roman"/>
            <w:color w:val="000099"/>
            <w:sz w:val="24"/>
            <w:szCs w:val="24"/>
            <w:u w:val="single"/>
            <w:lang w:eastAsia="uk-UA"/>
          </w:rPr>
          <w:t>частиною першою</w:t>
        </w:r>
      </w:hyperlink>
      <w:r w:rsidRPr="0028627C">
        <w:rPr>
          <w:rFonts w:ascii="Times New Roman" w:eastAsia="Times New Roman" w:hAnsi="Times New Roman" w:cs="Times New Roman"/>
          <w:color w:val="333333"/>
          <w:sz w:val="24"/>
          <w:szCs w:val="24"/>
          <w:lang w:eastAsia="uk-UA"/>
        </w:rPr>
        <w:t xml:space="preserve"> статті 14 Закону України “Про житлово-комунальні послуги”, та/або не дійшли згоди з виконавцем про розмір плати за обслуговування </w:t>
      </w:r>
      <w:proofErr w:type="spellStart"/>
      <w:r w:rsidRPr="0028627C">
        <w:rPr>
          <w:rFonts w:ascii="Times New Roman" w:eastAsia="Times New Roman" w:hAnsi="Times New Roman" w:cs="Times New Roman"/>
          <w:color w:val="333333"/>
          <w:sz w:val="24"/>
          <w:szCs w:val="24"/>
          <w:lang w:eastAsia="uk-UA"/>
        </w:rPr>
        <w:t>внутрішньобудинкової</w:t>
      </w:r>
      <w:proofErr w:type="spellEnd"/>
      <w:r w:rsidRPr="0028627C">
        <w:rPr>
          <w:rFonts w:ascii="Times New Roman" w:eastAsia="Times New Roman" w:hAnsi="Times New Roman" w:cs="Times New Roman"/>
          <w:color w:val="333333"/>
          <w:sz w:val="24"/>
          <w:szCs w:val="24"/>
          <w:lang w:eastAsia="uk-UA"/>
        </w:rPr>
        <w:t xml:space="preserve"> системи централізованого водопостачання та водовідведення, плата виконавцю за індивідуальним договором складається з плати за послуги та плати за абонентське обслуговування.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358"/>
      <w:bookmarkEnd w:id="124"/>
      <w:r w:rsidRPr="0028627C">
        <w:rPr>
          <w:rFonts w:ascii="Times New Roman" w:eastAsia="Times New Roman" w:hAnsi="Times New Roman" w:cs="Times New Roman"/>
          <w:color w:val="333333"/>
          <w:sz w:val="24"/>
          <w:szCs w:val="24"/>
          <w:lang w:eastAsia="uk-UA"/>
        </w:rPr>
        <w:t>Плата виконавцю за колективним договором та за договором з колективним споживачем складається із плати за послуги, що розраховуються виходячи з розмірів затверджених тарифів та відповідного обсягу споживання.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359"/>
      <w:bookmarkEnd w:id="125"/>
      <w:r w:rsidRPr="0028627C">
        <w:rPr>
          <w:rFonts w:ascii="Times New Roman" w:eastAsia="Times New Roman" w:hAnsi="Times New Roman" w:cs="Times New Roman"/>
          <w:color w:val="333333"/>
          <w:sz w:val="24"/>
          <w:szCs w:val="24"/>
          <w:lang w:eastAsia="uk-UA"/>
        </w:rPr>
        <w:t>36. Рахунок на оплату спожитих послуг надається споживачу щомісяця на безоплатній основі відповідно до </w:t>
      </w:r>
      <w:hyperlink r:id="rId50" w:anchor="n105" w:tgtFrame="_blank" w:history="1">
        <w:r w:rsidRPr="0028627C">
          <w:rPr>
            <w:rFonts w:ascii="Times New Roman" w:eastAsia="Times New Roman" w:hAnsi="Times New Roman" w:cs="Times New Roman"/>
            <w:color w:val="000099"/>
            <w:sz w:val="24"/>
            <w:szCs w:val="24"/>
            <w:u w:val="single"/>
            <w:lang w:eastAsia="uk-UA"/>
          </w:rPr>
          <w:t>статті 8</w:t>
        </w:r>
      </w:hyperlink>
      <w:r w:rsidRPr="0028627C">
        <w:rPr>
          <w:rFonts w:ascii="Times New Roman" w:eastAsia="Times New Roman" w:hAnsi="Times New Roman" w:cs="Times New Roman"/>
          <w:color w:val="333333"/>
          <w:sz w:val="24"/>
          <w:szCs w:val="24"/>
          <w:lang w:eastAsia="uk-UA"/>
        </w:rPr>
        <w:t> Закону України “Про комерційний облік теплової енергії та водопостачання”.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360"/>
      <w:bookmarkEnd w:id="126"/>
      <w:r w:rsidRPr="0028627C">
        <w:rPr>
          <w:rFonts w:ascii="Times New Roman" w:eastAsia="Times New Roman" w:hAnsi="Times New Roman" w:cs="Times New Roman"/>
          <w:color w:val="333333"/>
          <w:sz w:val="24"/>
          <w:szCs w:val="24"/>
          <w:lang w:eastAsia="uk-UA"/>
        </w:rPr>
        <w:t>Рахунки на оплату спожитих послуг формуються виконавцем або визначеною власником (співвласниками) іншою особою, яка здійснює розподіл обсягів послуг, на основі показань вузлів комерційного обліку з урахуванням показань вузлів розподільного обліку відповідно до </w:t>
      </w:r>
      <w:hyperlink r:id="rId51" w:tgtFrame="_blank" w:history="1">
        <w:r w:rsidRPr="0028627C">
          <w:rPr>
            <w:rFonts w:ascii="Times New Roman" w:eastAsia="Times New Roman" w:hAnsi="Times New Roman" w:cs="Times New Roman"/>
            <w:color w:val="000099"/>
            <w:sz w:val="24"/>
            <w:szCs w:val="24"/>
            <w:u w:val="single"/>
            <w:lang w:eastAsia="uk-UA"/>
          </w:rPr>
          <w:t>Закону України</w:t>
        </w:r>
      </w:hyperlink>
      <w:r w:rsidRPr="0028627C">
        <w:rPr>
          <w:rFonts w:ascii="Times New Roman" w:eastAsia="Times New Roman" w:hAnsi="Times New Roman" w:cs="Times New Roman"/>
          <w:color w:val="333333"/>
          <w:sz w:val="24"/>
          <w:szCs w:val="24"/>
          <w:lang w:eastAsia="uk-UA"/>
        </w:rPr>
        <w:t> “Про комерційний облік теплової енергії та водопостачання” та надаються споживачу (його представнику) не пізніше ніж за 10 календарних днів до граничного строку внесення плати за послуги, визначеного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361"/>
      <w:bookmarkEnd w:id="127"/>
      <w:r w:rsidRPr="0028627C">
        <w:rPr>
          <w:rFonts w:ascii="Times New Roman" w:eastAsia="Times New Roman" w:hAnsi="Times New Roman" w:cs="Times New Roman"/>
          <w:color w:val="333333"/>
          <w:sz w:val="24"/>
          <w:szCs w:val="24"/>
          <w:lang w:eastAsia="uk-UA"/>
        </w:rPr>
        <w:t>37. Розрахунковим періодом для оплати обсягу спожитих послуг є календарний місяць.</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362"/>
      <w:bookmarkEnd w:id="128"/>
      <w:r w:rsidRPr="0028627C">
        <w:rPr>
          <w:rFonts w:ascii="Times New Roman" w:eastAsia="Times New Roman" w:hAnsi="Times New Roman" w:cs="Times New Roman"/>
          <w:color w:val="333333"/>
          <w:sz w:val="24"/>
          <w:szCs w:val="24"/>
          <w:lang w:eastAsia="uk-UA"/>
        </w:rPr>
        <w:t>Оплата послуг здійснюється не пізніше останнього дня місяця, що настає за розрахунковим періодом (граничний строк внесення плати за спожиті послуги), якщо інший порядок та строки не визначені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363"/>
      <w:bookmarkEnd w:id="129"/>
      <w:r w:rsidRPr="0028627C">
        <w:rPr>
          <w:rFonts w:ascii="Times New Roman" w:eastAsia="Times New Roman" w:hAnsi="Times New Roman" w:cs="Times New Roman"/>
          <w:color w:val="333333"/>
          <w:sz w:val="24"/>
          <w:szCs w:val="24"/>
          <w:lang w:eastAsia="uk-UA"/>
        </w:rPr>
        <w:t>За бажанням споживача оплата послуг може здійснюватися шляхом внесення авансових платежів.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364"/>
      <w:bookmarkEnd w:id="130"/>
      <w:r w:rsidRPr="0028627C">
        <w:rPr>
          <w:rFonts w:ascii="Times New Roman" w:eastAsia="Times New Roman" w:hAnsi="Times New Roman" w:cs="Times New Roman"/>
          <w:color w:val="333333"/>
          <w:sz w:val="24"/>
          <w:szCs w:val="24"/>
          <w:lang w:eastAsia="uk-UA"/>
        </w:rPr>
        <w:t>38. Споживач здійснює оплату спожитих послуг щомісяця в порядку та строки, визначені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365"/>
      <w:bookmarkEnd w:id="131"/>
      <w:r w:rsidRPr="0028627C">
        <w:rPr>
          <w:rFonts w:ascii="Times New Roman" w:eastAsia="Times New Roman" w:hAnsi="Times New Roman" w:cs="Times New Roman"/>
          <w:color w:val="333333"/>
          <w:sz w:val="24"/>
          <w:szCs w:val="24"/>
          <w:lang w:eastAsia="uk-UA"/>
        </w:rPr>
        <w:lastRenderedPageBreak/>
        <w:t>39. Споживач не звільняється від оплати послуг, отриманих ним до укладення відповідного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366"/>
      <w:bookmarkEnd w:id="132"/>
      <w:r w:rsidRPr="0028627C">
        <w:rPr>
          <w:rFonts w:ascii="Times New Roman" w:eastAsia="Times New Roman" w:hAnsi="Times New Roman" w:cs="Times New Roman"/>
          <w:color w:val="333333"/>
          <w:sz w:val="24"/>
          <w:szCs w:val="24"/>
          <w:lang w:eastAsia="uk-UA"/>
        </w:rPr>
        <w:t>Споживач не звільняється від плати за абонентське обслуговування у разі відсутності фактичного споживання ним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367"/>
      <w:bookmarkEnd w:id="133"/>
      <w:r w:rsidRPr="0028627C">
        <w:rPr>
          <w:rFonts w:ascii="Times New Roman" w:eastAsia="Times New Roman" w:hAnsi="Times New Roman" w:cs="Times New Roman"/>
          <w:color w:val="333333"/>
          <w:sz w:val="24"/>
          <w:szCs w:val="24"/>
          <w:lang w:eastAsia="uk-UA"/>
        </w:rPr>
        <w:t>40. У разі ненадання послуг, надання їх не в повному обсязі або неналежної якості виконавець проводить перерахунок вартості послуг в установленому законодавством порядку та сплачує споживачу неустойку (штраф, пеню) у порядку та розмірі, визначених законом або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368"/>
      <w:bookmarkEnd w:id="134"/>
      <w:r w:rsidRPr="0028627C">
        <w:rPr>
          <w:rFonts w:ascii="Times New Roman" w:eastAsia="Times New Roman" w:hAnsi="Times New Roman" w:cs="Times New Roman"/>
          <w:color w:val="333333"/>
          <w:sz w:val="24"/>
          <w:szCs w:val="24"/>
          <w:lang w:eastAsia="uk-UA"/>
        </w:rPr>
        <w:t>41. У разі несвоєчасного здійснення платежів за послуги споживач сплачує пеню в розмірі, встановленому в договорі,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369"/>
      <w:bookmarkEnd w:id="135"/>
      <w:r w:rsidRPr="0028627C">
        <w:rPr>
          <w:rFonts w:ascii="Times New Roman" w:eastAsia="Times New Roman" w:hAnsi="Times New Roman" w:cs="Times New Roman"/>
          <w:color w:val="333333"/>
          <w:sz w:val="24"/>
          <w:szCs w:val="24"/>
          <w:lang w:eastAsia="uk-UA"/>
        </w:rPr>
        <w:t>Нарахування пені починається з першого робочого дня, наступного за останнім днем граничного строку внесення плати за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370"/>
      <w:bookmarkEnd w:id="136"/>
      <w:r w:rsidRPr="0028627C">
        <w:rPr>
          <w:rFonts w:ascii="Times New Roman" w:eastAsia="Times New Roman" w:hAnsi="Times New Roman" w:cs="Times New Roman"/>
          <w:color w:val="333333"/>
          <w:sz w:val="24"/>
          <w:szCs w:val="24"/>
          <w:lang w:eastAsia="uk-UA"/>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371"/>
      <w:bookmarkEnd w:id="137"/>
      <w:r w:rsidRPr="0028627C">
        <w:rPr>
          <w:rFonts w:ascii="Times New Roman" w:eastAsia="Times New Roman" w:hAnsi="Times New Roman" w:cs="Times New Roman"/>
          <w:color w:val="333333"/>
          <w:sz w:val="24"/>
          <w:szCs w:val="24"/>
          <w:lang w:eastAsia="uk-UA"/>
        </w:rPr>
        <w:t>42. У разі виникнення у споживача заборгованості за спожиті послуги виконавець і споживач за взаємною згодою можуть укладати угоду про реструктуризацію заборгованості згідно із законодавством.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372"/>
      <w:bookmarkEnd w:id="138"/>
      <w:r w:rsidRPr="0028627C">
        <w:rPr>
          <w:rFonts w:ascii="Times New Roman" w:eastAsia="Times New Roman" w:hAnsi="Times New Roman" w:cs="Times New Roman"/>
          <w:color w:val="333333"/>
          <w:sz w:val="24"/>
          <w:szCs w:val="24"/>
          <w:lang w:eastAsia="uk-UA"/>
        </w:rPr>
        <w:t xml:space="preserve">43. У разі виявлення у будівлі витоку води із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w:t>
      </w:r>
      <w:hyperlink r:id="rId52"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373"/>
      <w:bookmarkEnd w:id="139"/>
      <w:r w:rsidRPr="0028627C">
        <w:rPr>
          <w:rFonts w:ascii="Times New Roman" w:eastAsia="Times New Roman" w:hAnsi="Times New Roman" w:cs="Times New Roman"/>
          <w:color w:val="333333"/>
          <w:sz w:val="24"/>
          <w:szCs w:val="24"/>
          <w:lang w:eastAsia="uk-UA"/>
        </w:rPr>
        <w:t>44. У випадках, передбачених </w:t>
      </w:r>
      <w:hyperlink r:id="rId53" w:tgtFrame="_blank" w:history="1">
        <w:r w:rsidRPr="0028627C">
          <w:rPr>
            <w:rFonts w:ascii="Times New Roman" w:eastAsia="Times New Roman" w:hAnsi="Times New Roman" w:cs="Times New Roman"/>
            <w:color w:val="000099"/>
            <w:sz w:val="24"/>
            <w:szCs w:val="24"/>
            <w:u w:val="single"/>
            <w:lang w:eastAsia="uk-UA"/>
          </w:rPr>
          <w:t>Законом України</w:t>
        </w:r>
      </w:hyperlink>
      <w:r w:rsidRPr="0028627C">
        <w:rPr>
          <w:rFonts w:ascii="Times New Roman" w:eastAsia="Times New Roman" w:hAnsi="Times New Roman" w:cs="Times New Roman"/>
          <w:color w:val="333333"/>
          <w:sz w:val="24"/>
          <w:szCs w:val="24"/>
          <w:lang w:eastAsia="uk-UA"/>
        </w:rPr>
        <w:t> “Про метрологію та метрологічну діяльність”, споживач може проводити позачергову повірку засобів вимірювальної техніки за власний рахунок, про що інформує виконавця або визначену власником (співвласниками) особу, яка здійснює розподіл обсягів послуг. Результати такої повірки оформляються відповідно до законодавства.</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 w:name="n374"/>
      <w:bookmarkEnd w:id="140"/>
      <w:r w:rsidRPr="0028627C">
        <w:rPr>
          <w:rFonts w:ascii="Times New Roman" w:eastAsia="Times New Roman" w:hAnsi="Times New Roman" w:cs="Times New Roman"/>
          <w:b/>
          <w:bCs/>
          <w:color w:val="333333"/>
          <w:sz w:val="28"/>
          <w:szCs w:val="28"/>
          <w:lang w:eastAsia="uk-UA"/>
        </w:rPr>
        <w:t>Права та обов’язки споживача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375"/>
      <w:bookmarkEnd w:id="141"/>
      <w:r w:rsidRPr="0028627C">
        <w:rPr>
          <w:rFonts w:ascii="Times New Roman" w:eastAsia="Times New Roman" w:hAnsi="Times New Roman" w:cs="Times New Roman"/>
          <w:color w:val="333333"/>
          <w:sz w:val="24"/>
          <w:szCs w:val="24"/>
          <w:lang w:eastAsia="uk-UA"/>
        </w:rPr>
        <w:t>45. Споживач має право:</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376"/>
      <w:bookmarkEnd w:id="142"/>
      <w:r w:rsidRPr="0028627C">
        <w:rPr>
          <w:rFonts w:ascii="Times New Roman" w:eastAsia="Times New Roman" w:hAnsi="Times New Roman" w:cs="Times New Roman"/>
          <w:color w:val="333333"/>
          <w:sz w:val="24"/>
          <w:szCs w:val="24"/>
          <w:lang w:eastAsia="uk-UA"/>
        </w:rPr>
        <w:t>1) одержувати своєчасно та належної якості послуги згідно із законодавством та умовами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377"/>
      <w:bookmarkEnd w:id="143"/>
      <w:r w:rsidRPr="0028627C">
        <w:rPr>
          <w:rFonts w:ascii="Times New Roman" w:eastAsia="Times New Roman" w:hAnsi="Times New Roman" w:cs="Times New Roman"/>
          <w:color w:val="333333"/>
          <w:sz w:val="24"/>
          <w:szCs w:val="24"/>
          <w:lang w:eastAsia="uk-UA"/>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378"/>
      <w:bookmarkEnd w:id="144"/>
      <w:r w:rsidRPr="0028627C">
        <w:rPr>
          <w:rFonts w:ascii="Times New Roman" w:eastAsia="Times New Roman" w:hAnsi="Times New Roman" w:cs="Times New Roman"/>
          <w:color w:val="333333"/>
          <w:sz w:val="24"/>
          <w:szCs w:val="24"/>
          <w:lang w:eastAsia="uk-UA"/>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379"/>
      <w:bookmarkEnd w:id="145"/>
      <w:r w:rsidRPr="0028627C">
        <w:rPr>
          <w:rFonts w:ascii="Times New Roman" w:eastAsia="Times New Roman" w:hAnsi="Times New Roman" w:cs="Times New Roman"/>
          <w:color w:val="333333"/>
          <w:sz w:val="24"/>
          <w:szCs w:val="24"/>
          <w:lang w:eastAsia="uk-UA"/>
        </w:rPr>
        <w:t>4) на усунення протягом строку, встановленого договором або законодавством, виявлених недоліків у наданні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380"/>
      <w:bookmarkEnd w:id="146"/>
      <w:r w:rsidRPr="0028627C">
        <w:rPr>
          <w:rFonts w:ascii="Times New Roman" w:eastAsia="Times New Roman" w:hAnsi="Times New Roman" w:cs="Times New Roman"/>
          <w:color w:val="333333"/>
          <w:sz w:val="24"/>
          <w:szCs w:val="24"/>
          <w:lang w:eastAsia="uk-UA"/>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381"/>
      <w:bookmarkEnd w:id="147"/>
      <w:r w:rsidRPr="0028627C">
        <w:rPr>
          <w:rFonts w:ascii="Times New Roman" w:eastAsia="Times New Roman" w:hAnsi="Times New Roman" w:cs="Times New Roman"/>
          <w:color w:val="333333"/>
          <w:sz w:val="24"/>
          <w:szCs w:val="24"/>
          <w:lang w:eastAsia="uk-UA"/>
        </w:rPr>
        <w:t>6) на обрання однієї з моделей організації договірних відносин з виконавцем;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382"/>
      <w:bookmarkEnd w:id="148"/>
      <w:r w:rsidRPr="0028627C">
        <w:rPr>
          <w:rFonts w:ascii="Times New Roman" w:eastAsia="Times New Roman" w:hAnsi="Times New Roman" w:cs="Times New Roman"/>
          <w:color w:val="333333"/>
          <w:sz w:val="24"/>
          <w:szCs w:val="24"/>
          <w:lang w:eastAsia="uk-UA"/>
        </w:rPr>
        <w:lastRenderedPageBreak/>
        <w:t xml:space="preserve">7) на </w:t>
      </w:r>
      <w:proofErr w:type="spellStart"/>
      <w:r w:rsidRPr="0028627C">
        <w:rPr>
          <w:rFonts w:ascii="Times New Roman" w:eastAsia="Times New Roman" w:hAnsi="Times New Roman" w:cs="Times New Roman"/>
          <w:color w:val="333333"/>
          <w:sz w:val="24"/>
          <w:szCs w:val="24"/>
          <w:lang w:eastAsia="uk-UA"/>
        </w:rPr>
        <w:t>неоплату</w:t>
      </w:r>
      <w:proofErr w:type="spellEnd"/>
      <w:r w:rsidRPr="0028627C">
        <w:rPr>
          <w:rFonts w:ascii="Times New Roman" w:eastAsia="Times New Roman" w:hAnsi="Times New Roman" w:cs="Times New Roman"/>
          <w:color w:val="333333"/>
          <w:sz w:val="24"/>
          <w:szCs w:val="24"/>
          <w:lang w:eastAsia="uk-UA"/>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383"/>
      <w:bookmarkEnd w:id="149"/>
      <w:r w:rsidRPr="0028627C">
        <w:rPr>
          <w:rFonts w:ascii="Times New Roman" w:eastAsia="Times New Roman" w:hAnsi="Times New Roman" w:cs="Times New Roman"/>
          <w:color w:val="333333"/>
          <w:sz w:val="24"/>
          <w:szCs w:val="24"/>
          <w:lang w:eastAsia="uk-UA"/>
        </w:rPr>
        <w:t>8) отримувати від виконавця штраф у розмірі, визначеному договором, за перевищення нормативних строків проведення аварійно-відновних робіт;</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384"/>
      <w:bookmarkEnd w:id="150"/>
      <w:r w:rsidRPr="0028627C">
        <w:rPr>
          <w:rFonts w:ascii="Times New Roman" w:eastAsia="Times New Roman" w:hAnsi="Times New Roman" w:cs="Times New Roman"/>
          <w:color w:val="333333"/>
          <w:sz w:val="24"/>
          <w:szCs w:val="24"/>
          <w:lang w:eastAsia="uk-UA"/>
        </w:rPr>
        <w:t>9) на перевірку кількості та якості послуг у встановленому законодавством порядку;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385"/>
      <w:bookmarkEnd w:id="151"/>
      <w:r w:rsidRPr="0028627C">
        <w:rPr>
          <w:rFonts w:ascii="Times New Roman" w:eastAsia="Times New Roman" w:hAnsi="Times New Roman" w:cs="Times New Roman"/>
          <w:color w:val="333333"/>
          <w:sz w:val="24"/>
          <w:szCs w:val="24"/>
          <w:lang w:eastAsia="uk-UA"/>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386"/>
      <w:bookmarkEnd w:id="152"/>
      <w:r w:rsidRPr="0028627C">
        <w:rPr>
          <w:rFonts w:ascii="Times New Roman" w:eastAsia="Times New Roman" w:hAnsi="Times New Roman" w:cs="Times New Roman"/>
          <w:color w:val="333333"/>
          <w:sz w:val="24"/>
          <w:szCs w:val="24"/>
          <w:lang w:eastAsia="uk-UA"/>
        </w:rPr>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387"/>
      <w:bookmarkEnd w:id="153"/>
      <w:r w:rsidRPr="0028627C">
        <w:rPr>
          <w:rFonts w:ascii="Times New Roman" w:eastAsia="Times New Roman" w:hAnsi="Times New Roman" w:cs="Times New Roman"/>
          <w:color w:val="333333"/>
          <w:sz w:val="24"/>
          <w:szCs w:val="24"/>
          <w:lang w:eastAsia="uk-UA"/>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388"/>
      <w:bookmarkEnd w:id="154"/>
      <w:r w:rsidRPr="0028627C">
        <w:rPr>
          <w:rFonts w:ascii="Times New Roman" w:eastAsia="Times New Roman" w:hAnsi="Times New Roman" w:cs="Times New Roman"/>
          <w:color w:val="333333"/>
          <w:sz w:val="24"/>
          <w:szCs w:val="24"/>
          <w:lang w:eastAsia="uk-UA"/>
        </w:rPr>
        <w:t>13) звертатися до суду в разі порушення виконавцем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389"/>
      <w:bookmarkEnd w:id="155"/>
      <w:r w:rsidRPr="0028627C">
        <w:rPr>
          <w:rFonts w:ascii="Times New Roman" w:eastAsia="Times New Roman" w:hAnsi="Times New Roman" w:cs="Times New Roman"/>
          <w:color w:val="333333"/>
          <w:sz w:val="24"/>
          <w:szCs w:val="24"/>
          <w:lang w:eastAsia="uk-UA"/>
        </w:rPr>
        <w:t>46. Колективний споживач має право:</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390"/>
      <w:bookmarkEnd w:id="156"/>
      <w:r w:rsidRPr="0028627C">
        <w:rPr>
          <w:rFonts w:ascii="Times New Roman" w:eastAsia="Times New Roman" w:hAnsi="Times New Roman" w:cs="Times New Roman"/>
          <w:color w:val="333333"/>
          <w:sz w:val="24"/>
          <w:szCs w:val="24"/>
          <w:lang w:eastAsia="uk-UA"/>
        </w:rPr>
        <w:t>1) укладати договір відповідно до свого статуту в інтересах споживачів, об’єднаних таким колективним споживачем;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391"/>
      <w:bookmarkEnd w:id="157"/>
      <w:r w:rsidRPr="0028627C">
        <w:rPr>
          <w:rFonts w:ascii="Times New Roman" w:eastAsia="Times New Roman" w:hAnsi="Times New Roman" w:cs="Times New Roman"/>
          <w:color w:val="333333"/>
          <w:sz w:val="24"/>
          <w:szCs w:val="24"/>
          <w:lang w:eastAsia="uk-UA"/>
        </w:rPr>
        <w:t>2) розірвати договір у разі прийняття рішення співвласниками щодо зміни моделі договірних відносин відповідно до </w:t>
      </w:r>
      <w:hyperlink r:id="rId54" w:anchor="n216" w:tgtFrame="_blank" w:history="1">
        <w:r w:rsidRPr="0028627C">
          <w:rPr>
            <w:rFonts w:ascii="Times New Roman" w:eastAsia="Times New Roman" w:hAnsi="Times New Roman" w:cs="Times New Roman"/>
            <w:color w:val="000099"/>
            <w:sz w:val="24"/>
            <w:szCs w:val="24"/>
            <w:u w:val="single"/>
            <w:lang w:eastAsia="uk-UA"/>
          </w:rPr>
          <w:t>статті 14</w:t>
        </w:r>
      </w:hyperlink>
      <w:r w:rsidRPr="0028627C">
        <w:rPr>
          <w:rFonts w:ascii="Times New Roman" w:eastAsia="Times New Roman" w:hAnsi="Times New Roman" w:cs="Times New Roman"/>
          <w:color w:val="333333"/>
          <w:sz w:val="24"/>
          <w:szCs w:val="24"/>
          <w:lang w:eastAsia="uk-UA"/>
        </w:rPr>
        <w:t>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392"/>
      <w:bookmarkEnd w:id="158"/>
      <w:r w:rsidRPr="0028627C">
        <w:rPr>
          <w:rFonts w:ascii="Times New Roman" w:eastAsia="Times New Roman" w:hAnsi="Times New Roman" w:cs="Times New Roman"/>
          <w:color w:val="333333"/>
          <w:sz w:val="24"/>
          <w:szCs w:val="24"/>
          <w:lang w:eastAsia="uk-UA"/>
        </w:rPr>
        <w:t>47. Індивідуальний споживач зобов’язаний:</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393"/>
      <w:bookmarkEnd w:id="159"/>
      <w:r w:rsidRPr="0028627C">
        <w:rPr>
          <w:rFonts w:ascii="Times New Roman" w:eastAsia="Times New Roman" w:hAnsi="Times New Roman" w:cs="Times New Roman"/>
          <w:color w:val="333333"/>
          <w:sz w:val="24"/>
          <w:szCs w:val="24"/>
          <w:lang w:eastAsia="uk-UA"/>
        </w:rPr>
        <w:t>1)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394"/>
      <w:bookmarkEnd w:id="160"/>
      <w:r w:rsidRPr="0028627C">
        <w:rPr>
          <w:rFonts w:ascii="Times New Roman" w:eastAsia="Times New Roman" w:hAnsi="Times New Roman" w:cs="Times New Roman"/>
          <w:color w:val="333333"/>
          <w:sz w:val="24"/>
          <w:szCs w:val="24"/>
          <w:lang w:eastAsia="uk-UA"/>
        </w:rPr>
        <w:t>2) своєчасно вживати заходів для усунення виявлених неполадок, пов’язаних з отриманням послуг, що виникли з його вини;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395"/>
      <w:bookmarkEnd w:id="161"/>
      <w:r w:rsidRPr="0028627C">
        <w:rPr>
          <w:rFonts w:ascii="Times New Roman" w:eastAsia="Times New Roman" w:hAnsi="Times New Roman" w:cs="Times New Roman"/>
          <w:color w:val="333333"/>
          <w:sz w:val="24"/>
          <w:szCs w:val="24"/>
          <w:lang w:eastAsia="uk-UA"/>
        </w:rPr>
        <w:t>3) забезпечувати цілісність обладнання вузлів обліку послуги відповідно до умов договору та не втручатися в їх роботу;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396"/>
      <w:bookmarkEnd w:id="162"/>
      <w:r w:rsidRPr="0028627C">
        <w:rPr>
          <w:rFonts w:ascii="Times New Roman" w:eastAsia="Times New Roman" w:hAnsi="Times New Roman" w:cs="Times New Roman"/>
          <w:color w:val="333333"/>
          <w:sz w:val="24"/>
          <w:szCs w:val="24"/>
          <w:lang w:eastAsia="uk-UA"/>
        </w:rPr>
        <w:t>4)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397"/>
      <w:bookmarkEnd w:id="163"/>
      <w:r w:rsidRPr="0028627C">
        <w:rPr>
          <w:rFonts w:ascii="Times New Roman" w:eastAsia="Times New Roman" w:hAnsi="Times New Roman" w:cs="Times New Roman"/>
          <w:color w:val="333333"/>
          <w:sz w:val="24"/>
          <w:szCs w:val="24"/>
          <w:lang w:eastAsia="uk-UA"/>
        </w:rPr>
        <w:t>5)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398"/>
      <w:bookmarkEnd w:id="164"/>
      <w:r w:rsidRPr="0028627C">
        <w:rPr>
          <w:rFonts w:ascii="Times New Roman" w:eastAsia="Times New Roman" w:hAnsi="Times New Roman" w:cs="Times New Roman"/>
          <w:color w:val="333333"/>
          <w:sz w:val="24"/>
          <w:szCs w:val="24"/>
          <w:lang w:eastAsia="uk-UA"/>
        </w:rPr>
        <w:t>6) дотримуватися правил безпеки, зокрема пожежної та газової, санітарних норм;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399"/>
      <w:bookmarkEnd w:id="165"/>
      <w:r w:rsidRPr="0028627C">
        <w:rPr>
          <w:rFonts w:ascii="Times New Roman" w:eastAsia="Times New Roman" w:hAnsi="Times New Roman" w:cs="Times New Roman"/>
          <w:color w:val="333333"/>
          <w:sz w:val="24"/>
          <w:szCs w:val="24"/>
          <w:lang w:eastAsia="uk-UA"/>
        </w:rPr>
        <w:t>7)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послуги у квартирі (приміщенні) багатоквартирного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400"/>
      <w:bookmarkEnd w:id="166"/>
      <w:r w:rsidRPr="0028627C">
        <w:rPr>
          <w:rFonts w:ascii="Times New Roman" w:eastAsia="Times New Roman" w:hAnsi="Times New Roman" w:cs="Times New Roman"/>
          <w:color w:val="333333"/>
          <w:sz w:val="24"/>
          <w:szCs w:val="24"/>
          <w:lang w:eastAsia="uk-UA"/>
        </w:rPr>
        <w:t xml:space="preserve">8) дотримуватися вимог житлового та містобудівного законодавства (не допускати втручання у </w:t>
      </w:r>
      <w:proofErr w:type="spellStart"/>
      <w:r w:rsidRPr="0028627C">
        <w:rPr>
          <w:rFonts w:ascii="Times New Roman" w:eastAsia="Times New Roman" w:hAnsi="Times New Roman" w:cs="Times New Roman"/>
          <w:color w:val="333333"/>
          <w:sz w:val="24"/>
          <w:szCs w:val="24"/>
          <w:lang w:eastAsia="uk-UA"/>
        </w:rPr>
        <w:t>внутрішньобудинкові</w:t>
      </w:r>
      <w:proofErr w:type="spellEnd"/>
      <w:r w:rsidRPr="0028627C">
        <w:rPr>
          <w:rFonts w:ascii="Times New Roman" w:eastAsia="Times New Roman" w:hAnsi="Times New Roman" w:cs="Times New Roman"/>
          <w:color w:val="333333"/>
          <w:sz w:val="24"/>
          <w:szCs w:val="24"/>
          <w:lang w:eastAsia="uk-UA"/>
        </w:rPr>
        <w:t xml:space="preserve"> системи централізованого водопостачання та централізованого водовідведення, їх переобладнання) під час проведення ремонту чи </w:t>
      </w:r>
      <w:r w:rsidRPr="0028627C">
        <w:rPr>
          <w:rFonts w:ascii="Times New Roman" w:eastAsia="Times New Roman" w:hAnsi="Times New Roman" w:cs="Times New Roman"/>
          <w:color w:val="333333"/>
          <w:sz w:val="24"/>
          <w:szCs w:val="24"/>
          <w:lang w:eastAsia="uk-UA"/>
        </w:rPr>
        <w:lastRenderedPageBreak/>
        <w:t>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401"/>
      <w:bookmarkEnd w:id="167"/>
      <w:r w:rsidRPr="0028627C">
        <w:rPr>
          <w:rFonts w:ascii="Times New Roman" w:eastAsia="Times New Roman" w:hAnsi="Times New Roman" w:cs="Times New Roman"/>
          <w:color w:val="333333"/>
          <w:sz w:val="24"/>
          <w:szCs w:val="24"/>
          <w:lang w:eastAsia="uk-UA"/>
        </w:rPr>
        <w:t>9) забезпечити своєчасну підготовку об’єктів, що перебувають у його власності (користуванні), до експлуатації в осінньо-зимовий період;</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402"/>
      <w:bookmarkEnd w:id="168"/>
      <w:r w:rsidRPr="0028627C">
        <w:rPr>
          <w:rFonts w:ascii="Times New Roman" w:eastAsia="Times New Roman" w:hAnsi="Times New Roman" w:cs="Times New Roman"/>
          <w:color w:val="333333"/>
          <w:sz w:val="24"/>
          <w:szCs w:val="24"/>
          <w:lang w:eastAsia="uk-UA"/>
        </w:rPr>
        <w:t>10) у разі несвоєчасного здійснення платежів за спожиті послуги сплачувати пеню в розмірах, установлених законом або договором, але не вище розміру, встановленого законом;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403"/>
      <w:bookmarkEnd w:id="169"/>
      <w:r w:rsidRPr="0028627C">
        <w:rPr>
          <w:rFonts w:ascii="Times New Roman" w:eastAsia="Times New Roman" w:hAnsi="Times New Roman" w:cs="Times New Roman"/>
          <w:color w:val="333333"/>
          <w:sz w:val="24"/>
          <w:szCs w:val="24"/>
          <w:lang w:eastAsia="uk-UA"/>
        </w:rPr>
        <w:t>11)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404"/>
      <w:bookmarkEnd w:id="170"/>
      <w:r w:rsidRPr="0028627C">
        <w:rPr>
          <w:rFonts w:ascii="Times New Roman" w:eastAsia="Times New Roman" w:hAnsi="Times New Roman" w:cs="Times New Roman"/>
          <w:color w:val="333333"/>
          <w:sz w:val="24"/>
          <w:szCs w:val="24"/>
          <w:lang w:eastAsia="uk-UA"/>
        </w:rPr>
        <w:t>12) надавати виконавцю або іншій особі, що здійснює розподіл обсягів спожитих послуг, показання вузлів обліку, що забезпечують індивідуальний облік споживання 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405"/>
      <w:bookmarkEnd w:id="171"/>
      <w:r w:rsidRPr="0028627C">
        <w:rPr>
          <w:rFonts w:ascii="Times New Roman" w:eastAsia="Times New Roman" w:hAnsi="Times New Roman" w:cs="Times New Roman"/>
          <w:color w:val="333333"/>
          <w:sz w:val="24"/>
          <w:szCs w:val="24"/>
          <w:lang w:eastAsia="uk-UA"/>
        </w:rPr>
        <w:t>48. Колективний споживач зобов’язаний:</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406"/>
      <w:bookmarkEnd w:id="172"/>
      <w:r w:rsidRPr="0028627C">
        <w:rPr>
          <w:rFonts w:ascii="Times New Roman" w:eastAsia="Times New Roman" w:hAnsi="Times New Roman" w:cs="Times New Roman"/>
          <w:color w:val="333333"/>
          <w:sz w:val="24"/>
          <w:szCs w:val="24"/>
          <w:lang w:eastAsia="uk-UA"/>
        </w:rPr>
        <w:t>1) допускати до об’єктів нерухомого майна, що належать колективному споживачу, а також у місця загального користування і допоміжні приміщення багатоквартирних будинків (для об’єднання співвласників багатоквартирного будинку)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407"/>
      <w:bookmarkEnd w:id="173"/>
      <w:r w:rsidRPr="0028627C">
        <w:rPr>
          <w:rFonts w:ascii="Times New Roman" w:eastAsia="Times New Roman" w:hAnsi="Times New Roman" w:cs="Times New Roman"/>
          <w:color w:val="333333"/>
          <w:sz w:val="24"/>
          <w:szCs w:val="24"/>
          <w:lang w:eastAsia="uk-UA"/>
        </w:rPr>
        <w:t>2) у разі несвоєчасного здійснення платежів за послуги сплачувати пеню в розмірах, установлених законом або договором для споживачів, яких об’єднує такий колективний споживач;</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408"/>
      <w:bookmarkEnd w:id="174"/>
      <w:r w:rsidRPr="0028627C">
        <w:rPr>
          <w:rFonts w:ascii="Times New Roman" w:eastAsia="Times New Roman" w:hAnsi="Times New Roman" w:cs="Times New Roman"/>
          <w:color w:val="333333"/>
          <w:sz w:val="24"/>
          <w:szCs w:val="24"/>
          <w:lang w:eastAsia="uk-UA"/>
        </w:rPr>
        <w:t>3) забезпечувати розподіл між споживачами, об’єднаними таким колективним споживачем, обсягу спожитих послуг відповідно до </w:t>
      </w:r>
      <w:hyperlink r:id="rId55" w:anchor="n15" w:tgtFrame="_blank" w:history="1">
        <w:r w:rsidRPr="0028627C">
          <w:rPr>
            <w:rFonts w:ascii="Times New Roman" w:eastAsia="Times New Roman" w:hAnsi="Times New Roman" w:cs="Times New Roman"/>
            <w:color w:val="000099"/>
            <w:sz w:val="24"/>
            <w:szCs w:val="24"/>
            <w:u w:val="single"/>
            <w:lang w:eastAsia="uk-UA"/>
          </w:rPr>
          <w:t>Методики розподілу</w:t>
        </w:r>
      </w:hyperlink>
      <w:r w:rsidRPr="0028627C">
        <w:rPr>
          <w:rFonts w:ascii="Times New Roman" w:eastAsia="Times New Roman" w:hAnsi="Times New Roman" w:cs="Times New Roman"/>
          <w:color w:val="333333"/>
          <w:sz w:val="24"/>
          <w:szCs w:val="24"/>
          <w:lang w:eastAsia="uk-UA"/>
        </w:rPr>
        <w:t> (крім випадку, коли співвласниками визначено особу, яка здійснює розподіл обсягів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409"/>
      <w:bookmarkEnd w:id="175"/>
      <w:r w:rsidRPr="0028627C">
        <w:rPr>
          <w:rFonts w:ascii="Times New Roman" w:eastAsia="Times New Roman" w:hAnsi="Times New Roman" w:cs="Times New Roman"/>
          <w:color w:val="333333"/>
          <w:sz w:val="24"/>
          <w:szCs w:val="24"/>
          <w:lang w:eastAsia="uk-UA"/>
        </w:rPr>
        <w:t>4) у разі безпосереднього здійснення розподілу обсягу послуг між споживачами у будівлі щомісяця надавати споживачам, об’єднаним таким колективним споживачем, детальний розрахунок розподілу між ними обсягу спожитих послуг, а в разі обліку послуг засобами вимірювальної техніки вузла обліку, що забезпечує загальний облік споживання відповідної послуги в будівлі (її частині), - інформацію про їх показання.</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6" w:name="n410"/>
      <w:bookmarkEnd w:id="176"/>
      <w:r w:rsidRPr="0028627C">
        <w:rPr>
          <w:rFonts w:ascii="Times New Roman" w:eastAsia="Times New Roman" w:hAnsi="Times New Roman" w:cs="Times New Roman"/>
          <w:b/>
          <w:bCs/>
          <w:color w:val="333333"/>
          <w:sz w:val="28"/>
          <w:szCs w:val="28"/>
          <w:lang w:eastAsia="uk-UA"/>
        </w:rPr>
        <w:t>Права та обов’язки виконавця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411"/>
      <w:bookmarkEnd w:id="177"/>
      <w:r w:rsidRPr="0028627C">
        <w:rPr>
          <w:rFonts w:ascii="Times New Roman" w:eastAsia="Times New Roman" w:hAnsi="Times New Roman" w:cs="Times New Roman"/>
          <w:color w:val="333333"/>
          <w:sz w:val="24"/>
          <w:szCs w:val="24"/>
          <w:lang w:eastAsia="uk-UA"/>
        </w:rPr>
        <w:t>49. Виконавець має право:</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412"/>
      <w:bookmarkEnd w:id="178"/>
      <w:r w:rsidRPr="0028627C">
        <w:rPr>
          <w:rFonts w:ascii="Times New Roman" w:eastAsia="Times New Roman" w:hAnsi="Times New Roman" w:cs="Times New Roman"/>
          <w:color w:val="333333"/>
          <w:sz w:val="24"/>
          <w:szCs w:val="24"/>
          <w:lang w:eastAsia="uk-UA"/>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413"/>
      <w:bookmarkEnd w:id="179"/>
      <w:r w:rsidRPr="0028627C">
        <w:rPr>
          <w:rFonts w:ascii="Times New Roman" w:eastAsia="Times New Roman" w:hAnsi="Times New Roman" w:cs="Times New Roman"/>
          <w:color w:val="333333"/>
          <w:sz w:val="24"/>
          <w:szCs w:val="24"/>
          <w:lang w:eastAsia="uk-UA"/>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414"/>
      <w:bookmarkEnd w:id="180"/>
      <w:r w:rsidRPr="0028627C">
        <w:rPr>
          <w:rFonts w:ascii="Times New Roman" w:eastAsia="Times New Roman" w:hAnsi="Times New Roman" w:cs="Times New Roman"/>
          <w:color w:val="333333"/>
          <w:sz w:val="24"/>
          <w:szCs w:val="24"/>
          <w:lang w:eastAsia="uk-UA"/>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415"/>
      <w:bookmarkEnd w:id="181"/>
      <w:r w:rsidRPr="0028627C">
        <w:rPr>
          <w:rFonts w:ascii="Times New Roman" w:eastAsia="Times New Roman" w:hAnsi="Times New Roman" w:cs="Times New Roman"/>
          <w:color w:val="333333"/>
          <w:sz w:val="24"/>
          <w:szCs w:val="24"/>
          <w:lang w:eastAsia="uk-UA"/>
        </w:rPr>
        <w:t xml:space="preserve">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w:t>
      </w:r>
      <w:r w:rsidRPr="0028627C">
        <w:rPr>
          <w:rFonts w:ascii="Times New Roman" w:eastAsia="Times New Roman" w:hAnsi="Times New Roman" w:cs="Times New Roman"/>
          <w:color w:val="333333"/>
          <w:sz w:val="24"/>
          <w:szCs w:val="24"/>
          <w:lang w:eastAsia="uk-UA"/>
        </w:rPr>
        <w:lastRenderedPageBreak/>
        <w:t>послуг, визначених за допомогою вузла комерційного обліку, між споживачами), у порядку, визначеному законом та умовами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416"/>
      <w:bookmarkEnd w:id="182"/>
      <w:r w:rsidRPr="0028627C">
        <w:rPr>
          <w:rFonts w:ascii="Times New Roman" w:eastAsia="Times New Roman" w:hAnsi="Times New Roman" w:cs="Times New Roman"/>
          <w:color w:val="333333"/>
          <w:sz w:val="24"/>
          <w:szCs w:val="24"/>
          <w:lang w:eastAsia="uk-UA"/>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417"/>
      <w:bookmarkEnd w:id="183"/>
      <w:r w:rsidRPr="0028627C">
        <w:rPr>
          <w:rFonts w:ascii="Times New Roman" w:eastAsia="Times New Roman" w:hAnsi="Times New Roman" w:cs="Times New Roman"/>
          <w:color w:val="333333"/>
          <w:sz w:val="24"/>
          <w:szCs w:val="24"/>
          <w:lang w:eastAsia="uk-UA"/>
        </w:rPr>
        <w:t>6) звертатися до суду в разі порушення споживачем умов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418"/>
      <w:bookmarkEnd w:id="184"/>
      <w:r w:rsidRPr="0028627C">
        <w:rPr>
          <w:rFonts w:ascii="Times New Roman" w:eastAsia="Times New Roman" w:hAnsi="Times New Roman" w:cs="Times New Roman"/>
          <w:color w:val="333333"/>
          <w:sz w:val="24"/>
          <w:szCs w:val="24"/>
          <w:lang w:eastAsia="uk-UA"/>
        </w:rPr>
        <w:t xml:space="preserve">7) у разі укладення індивідуального договору або індивідуального договору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отримувати інформацію від споживача про зміну власника житла (іншого об’єкта 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419"/>
      <w:bookmarkEnd w:id="185"/>
      <w:r w:rsidRPr="0028627C">
        <w:rPr>
          <w:rFonts w:ascii="Times New Roman" w:eastAsia="Times New Roman" w:hAnsi="Times New Roman" w:cs="Times New Roman"/>
          <w:color w:val="333333"/>
          <w:sz w:val="24"/>
          <w:szCs w:val="24"/>
          <w:lang w:eastAsia="uk-UA"/>
        </w:rPr>
        <w:t>8)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420"/>
      <w:bookmarkEnd w:id="186"/>
      <w:r w:rsidRPr="0028627C">
        <w:rPr>
          <w:rFonts w:ascii="Times New Roman" w:eastAsia="Times New Roman" w:hAnsi="Times New Roman" w:cs="Times New Roman"/>
          <w:color w:val="333333"/>
          <w:sz w:val="24"/>
          <w:szCs w:val="24"/>
          <w:lang w:eastAsia="uk-UA"/>
        </w:rPr>
        <w:t xml:space="preserve">9) обмежити (припинити) надання послуг у разі їх </w:t>
      </w:r>
      <w:proofErr w:type="spellStart"/>
      <w:r w:rsidRPr="0028627C">
        <w:rPr>
          <w:rFonts w:ascii="Times New Roman" w:eastAsia="Times New Roman" w:hAnsi="Times New Roman" w:cs="Times New Roman"/>
          <w:color w:val="333333"/>
          <w:sz w:val="24"/>
          <w:szCs w:val="24"/>
          <w:lang w:eastAsia="uk-UA"/>
        </w:rPr>
        <w:t>неоплати</w:t>
      </w:r>
      <w:proofErr w:type="spellEnd"/>
      <w:r w:rsidRPr="0028627C">
        <w:rPr>
          <w:rFonts w:ascii="Times New Roman" w:eastAsia="Times New Roman" w:hAnsi="Times New Roman" w:cs="Times New Roman"/>
          <w:color w:val="333333"/>
          <w:sz w:val="24"/>
          <w:szCs w:val="24"/>
          <w:lang w:eastAsia="uk-UA"/>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421"/>
      <w:bookmarkEnd w:id="187"/>
      <w:r w:rsidRPr="0028627C">
        <w:rPr>
          <w:rFonts w:ascii="Times New Roman" w:eastAsia="Times New Roman" w:hAnsi="Times New Roman" w:cs="Times New Roman"/>
          <w:color w:val="333333"/>
          <w:sz w:val="24"/>
          <w:szCs w:val="24"/>
          <w:lang w:eastAsia="uk-UA"/>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що призвели до перебоїв у технологічному процесі постачання послуг, документально підтверджені та доведені у встановленому законом порядку.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422"/>
      <w:bookmarkEnd w:id="188"/>
      <w:r w:rsidRPr="0028627C">
        <w:rPr>
          <w:rFonts w:ascii="Times New Roman" w:eastAsia="Times New Roman" w:hAnsi="Times New Roman" w:cs="Times New Roman"/>
          <w:color w:val="333333"/>
          <w:sz w:val="24"/>
          <w:szCs w:val="24"/>
          <w:lang w:eastAsia="uk-UA"/>
        </w:rPr>
        <w:t>50. Виконавець зобов’язаний:</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423"/>
      <w:bookmarkEnd w:id="189"/>
      <w:r w:rsidRPr="0028627C">
        <w:rPr>
          <w:rFonts w:ascii="Times New Roman" w:eastAsia="Times New Roman" w:hAnsi="Times New Roman" w:cs="Times New Roman"/>
          <w:color w:val="333333"/>
          <w:sz w:val="24"/>
          <w:szCs w:val="24"/>
          <w:lang w:eastAsia="uk-UA"/>
        </w:rPr>
        <w:t>1) забезпечувати своєчасність надання, безперервність і відповідну якість послуги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424"/>
      <w:bookmarkEnd w:id="190"/>
      <w:r w:rsidRPr="0028627C">
        <w:rPr>
          <w:rFonts w:ascii="Times New Roman" w:eastAsia="Times New Roman" w:hAnsi="Times New Roman" w:cs="Times New Roman"/>
          <w:color w:val="333333"/>
          <w:sz w:val="24"/>
          <w:szCs w:val="24"/>
          <w:lang w:eastAsia="uk-UA"/>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425"/>
      <w:bookmarkEnd w:id="191"/>
      <w:r w:rsidRPr="0028627C">
        <w:rPr>
          <w:rFonts w:ascii="Times New Roman" w:eastAsia="Times New Roman" w:hAnsi="Times New Roman" w:cs="Times New Roman"/>
          <w:color w:val="333333"/>
          <w:sz w:val="24"/>
          <w:szCs w:val="24"/>
          <w:lang w:eastAsia="uk-UA"/>
        </w:rPr>
        <w:t>3) вирішувати питання, пов’язані з порушенням функціонування систем централізованого водопостачання і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426"/>
      <w:bookmarkEnd w:id="192"/>
      <w:r w:rsidRPr="0028627C">
        <w:rPr>
          <w:rFonts w:ascii="Times New Roman" w:eastAsia="Times New Roman" w:hAnsi="Times New Roman" w:cs="Times New Roman"/>
          <w:color w:val="333333"/>
          <w:sz w:val="24"/>
          <w:szCs w:val="24"/>
          <w:lang w:eastAsia="uk-UA"/>
        </w:rPr>
        <w:t>4) подавати воду для протипожежних потреб;</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427"/>
      <w:bookmarkEnd w:id="193"/>
      <w:r w:rsidRPr="0028627C">
        <w:rPr>
          <w:rFonts w:ascii="Times New Roman" w:eastAsia="Times New Roman" w:hAnsi="Times New Roman" w:cs="Times New Roman"/>
          <w:color w:val="333333"/>
          <w:sz w:val="24"/>
          <w:szCs w:val="24"/>
          <w:lang w:eastAsia="uk-UA"/>
        </w:rPr>
        <w:t>5) готувати, укладати та переукладати із споживачем договір відповідно до обраної співвласниками моделі договірних відносин;</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428"/>
      <w:bookmarkEnd w:id="194"/>
      <w:r w:rsidRPr="0028627C">
        <w:rPr>
          <w:rFonts w:ascii="Times New Roman" w:eastAsia="Times New Roman" w:hAnsi="Times New Roman" w:cs="Times New Roman"/>
          <w:color w:val="333333"/>
          <w:sz w:val="24"/>
          <w:szCs w:val="24"/>
          <w:lang w:eastAsia="uk-UA"/>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429"/>
      <w:bookmarkEnd w:id="195"/>
      <w:r w:rsidRPr="0028627C">
        <w:rPr>
          <w:rFonts w:ascii="Times New Roman" w:eastAsia="Times New Roman" w:hAnsi="Times New Roman" w:cs="Times New Roman"/>
          <w:color w:val="333333"/>
          <w:sz w:val="24"/>
          <w:szCs w:val="24"/>
          <w:lang w:eastAsia="uk-UA"/>
        </w:rPr>
        <w:t xml:space="preserve">7) у </w:t>
      </w:r>
      <w:proofErr w:type="spellStart"/>
      <w:r w:rsidRPr="0028627C">
        <w:rPr>
          <w:rFonts w:ascii="Times New Roman" w:eastAsia="Times New Roman" w:hAnsi="Times New Roman" w:cs="Times New Roman"/>
          <w:color w:val="333333"/>
          <w:sz w:val="24"/>
          <w:szCs w:val="24"/>
          <w:lang w:eastAsia="uk-UA"/>
        </w:rPr>
        <w:t>міжопалювальний</w:t>
      </w:r>
      <w:proofErr w:type="spellEnd"/>
      <w:r w:rsidRPr="0028627C">
        <w:rPr>
          <w:rFonts w:ascii="Times New Roman" w:eastAsia="Times New Roman" w:hAnsi="Times New Roman" w:cs="Times New Roman"/>
          <w:color w:val="333333"/>
          <w:sz w:val="24"/>
          <w:szCs w:val="24"/>
          <w:lang w:eastAsia="uk-UA"/>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430"/>
      <w:bookmarkEnd w:id="196"/>
      <w:r w:rsidRPr="0028627C">
        <w:rPr>
          <w:rFonts w:ascii="Times New Roman" w:eastAsia="Times New Roman" w:hAnsi="Times New Roman" w:cs="Times New Roman"/>
          <w:color w:val="333333"/>
          <w:sz w:val="24"/>
          <w:szCs w:val="24"/>
          <w:lang w:eastAsia="uk-UA"/>
        </w:rPr>
        <w:t>8) розглядати у визначений законодавством строк претензії та скарги споживачів, у визначених законом випадках -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431"/>
      <w:bookmarkEnd w:id="197"/>
      <w:r w:rsidRPr="0028627C">
        <w:rPr>
          <w:rFonts w:ascii="Times New Roman" w:eastAsia="Times New Roman" w:hAnsi="Times New Roman" w:cs="Times New Roman"/>
          <w:color w:val="333333"/>
          <w:sz w:val="24"/>
          <w:szCs w:val="24"/>
          <w:lang w:eastAsia="uk-UA"/>
        </w:rPr>
        <w:lastRenderedPageBreak/>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432"/>
      <w:bookmarkEnd w:id="198"/>
      <w:r w:rsidRPr="0028627C">
        <w:rPr>
          <w:rFonts w:ascii="Times New Roman" w:eastAsia="Times New Roman" w:hAnsi="Times New Roman" w:cs="Times New Roman"/>
          <w:color w:val="333333"/>
          <w:sz w:val="24"/>
          <w:szCs w:val="24"/>
          <w:lang w:eastAsia="uk-UA"/>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433"/>
      <w:bookmarkEnd w:id="199"/>
      <w:r w:rsidRPr="0028627C">
        <w:rPr>
          <w:rFonts w:ascii="Times New Roman" w:eastAsia="Times New Roman" w:hAnsi="Times New Roman" w:cs="Times New Roman"/>
          <w:color w:val="333333"/>
          <w:sz w:val="24"/>
          <w:szCs w:val="24"/>
          <w:lang w:eastAsia="uk-UA"/>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434"/>
      <w:bookmarkEnd w:id="200"/>
      <w:r w:rsidRPr="0028627C">
        <w:rPr>
          <w:rFonts w:ascii="Times New Roman" w:eastAsia="Times New Roman" w:hAnsi="Times New Roman" w:cs="Times New Roman"/>
          <w:color w:val="333333"/>
          <w:sz w:val="24"/>
          <w:szCs w:val="24"/>
          <w:lang w:eastAsia="uk-UA"/>
        </w:rPr>
        <w:t>12) своєчасно та за власний рахунок проводити роботи з усунення виявлених неполадок, пов’язаних з наданням послуг, що виникли з його вини;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435"/>
      <w:bookmarkEnd w:id="201"/>
      <w:r w:rsidRPr="0028627C">
        <w:rPr>
          <w:rFonts w:ascii="Times New Roman" w:eastAsia="Times New Roman" w:hAnsi="Times New Roman" w:cs="Times New Roman"/>
          <w:color w:val="333333"/>
          <w:sz w:val="24"/>
          <w:szCs w:val="24"/>
          <w:lang w:eastAsia="uk-UA"/>
        </w:rPr>
        <w:t xml:space="preserve">13) у разі укладення індивідуального договору або індивідуального договору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здійснювати розподіл </w:t>
      </w:r>
      <w:proofErr w:type="spellStart"/>
      <w:r w:rsidRPr="0028627C">
        <w:rPr>
          <w:rFonts w:ascii="Times New Roman" w:eastAsia="Times New Roman" w:hAnsi="Times New Roman" w:cs="Times New Roman"/>
          <w:color w:val="333333"/>
          <w:sz w:val="24"/>
          <w:szCs w:val="24"/>
          <w:lang w:eastAsia="uk-UA"/>
        </w:rPr>
        <w:t>загальнобудинкового</w:t>
      </w:r>
      <w:proofErr w:type="spellEnd"/>
      <w:r w:rsidRPr="0028627C">
        <w:rPr>
          <w:rFonts w:ascii="Times New Roman" w:eastAsia="Times New Roman" w:hAnsi="Times New Roman" w:cs="Times New Roman"/>
          <w:color w:val="333333"/>
          <w:sz w:val="24"/>
          <w:szCs w:val="24"/>
          <w:lang w:eastAsia="uk-UA"/>
        </w:rPr>
        <w:t xml:space="preserve"> обсягу послуг між співвласниками багатоквартирного будинку згідно з </w:t>
      </w:r>
      <w:hyperlink r:id="rId56" w:anchor="n15" w:tgtFrame="_blank" w:history="1">
        <w:r w:rsidRPr="0028627C">
          <w:rPr>
            <w:rFonts w:ascii="Times New Roman" w:eastAsia="Times New Roman" w:hAnsi="Times New Roman" w:cs="Times New Roman"/>
            <w:color w:val="000099"/>
            <w:sz w:val="24"/>
            <w:szCs w:val="24"/>
            <w:u w:val="single"/>
            <w:lang w:eastAsia="uk-UA"/>
          </w:rPr>
          <w:t>Методикою розподілу</w:t>
        </w:r>
      </w:hyperlink>
      <w:r w:rsidRPr="0028627C">
        <w:rPr>
          <w:rFonts w:ascii="Times New Roman" w:eastAsia="Times New Roman" w:hAnsi="Times New Roman" w:cs="Times New Roman"/>
          <w:color w:val="333333"/>
          <w:sz w:val="24"/>
          <w:szCs w:val="24"/>
          <w:lang w:eastAsia="uk-UA"/>
        </w:rPr>
        <w:t>;</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436"/>
      <w:bookmarkEnd w:id="202"/>
      <w:r w:rsidRPr="0028627C">
        <w:rPr>
          <w:rFonts w:ascii="Times New Roman" w:eastAsia="Times New Roman" w:hAnsi="Times New Roman" w:cs="Times New Roman"/>
          <w:color w:val="333333"/>
          <w:sz w:val="24"/>
          <w:szCs w:val="24"/>
          <w:lang w:eastAsia="uk-UA"/>
        </w:rPr>
        <w:t>14) інформувати споживачів про намір зміни цін/тарифів на послуги відповідно до законодавства;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437"/>
      <w:bookmarkEnd w:id="203"/>
      <w:r w:rsidRPr="0028627C">
        <w:rPr>
          <w:rFonts w:ascii="Times New Roman" w:eastAsia="Times New Roman" w:hAnsi="Times New Roman" w:cs="Times New Roman"/>
          <w:color w:val="333333"/>
          <w:sz w:val="24"/>
          <w:szCs w:val="24"/>
          <w:lang w:eastAsia="uk-UA"/>
        </w:rPr>
        <w:t xml:space="preserve">15) контролювати дотримання установлених </w:t>
      </w:r>
      <w:proofErr w:type="spellStart"/>
      <w:r w:rsidRPr="0028627C">
        <w:rPr>
          <w:rFonts w:ascii="Times New Roman" w:eastAsia="Times New Roman" w:hAnsi="Times New Roman" w:cs="Times New Roman"/>
          <w:color w:val="333333"/>
          <w:sz w:val="24"/>
          <w:szCs w:val="24"/>
          <w:lang w:eastAsia="uk-UA"/>
        </w:rPr>
        <w:t>міжповірочних</w:t>
      </w:r>
      <w:proofErr w:type="spellEnd"/>
      <w:r w:rsidRPr="0028627C">
        <w:rPr>
          <w:rFonts w:ascii="Times New Roman" w:eastAsia="Times New Roman" w:hAnsi="Times New Roman" w:cs="Times New Roman"/>
          <w:color w:val="333333"/>
          <w:sz w:val="24"/>
          <w:szCs w:val="24"/>
          <w:lang w:eastAsia="uk-UA"/>
        </w:rPr>
        <w:t xml:space="preserve"> інтервалів для засобів вимірювальної техніки, які є складовою частиною вузлів комерційного обліку, а у разі укладення індивідуального договору або індивідуального договору про надання послуг з обслуговуванням </w:t>
      </w:r>
      <w:proofErr w:type="spellStart"/>
      <w:r w:rsidRPr="0028627C">
        <w:rPr>
          <w:rFonts w:ascii="Times New Roman" w:eastAsia="Times New Roman" w:hAnsi="Times New Roman" w:cs="Times New Roman"/>
          <w:color w:val="333333"/>
          <w:sz w:val="24"/>
          <w:szCs w:val="24"/>
          <w:lang w:eastAsia="uk-UA"/>
        </w:rPr>
        <w:t>внутрішньобудинкових</w:t>
      </w:r>
      <w:proofErr w:type="spellEnd"/>
      <w:r w:rsidRPr="0028627C">
        <w:rPr>
          <w:rFonts w:ascii="Times New Roman" w:eastAsia="Times New Roman" w:hAnsi="Times New Roman" w:cs="Times New Roman"/>
          <w:color w:val="333333"/>
          <w:sz w:val="24"/>
          <w:szCs w:val="24"/>
          <w:lang w:eastAsia="uk-UA"/>
        </w:rPr>
        <w:t xml:space="preserve"> систем - вузлів розподільного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438"/>
      <w:bookmarkEnd w:id="204"/>
      <w:r w:rsidRPr="0028627C">
        <w:rPr>
          <w:rFonts w:ascii="Times New Roman" w:eastAsia="Times New Roman" w:hAnsi="Times New Roman" w:cs="Times New Roman"/>
          <w:color w:val="333333"/>
          <w:sz w:val="24"/>
          <w:szCs w:val="24"/>
          <w:lang w:eastAsia="uk-UA"/>
        </w:rPr>
        <w:t>16) у разі укладення колективного договору або договору про надання комунальних послуг з колективним споживачем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439"/>
      <w:bookmarkEnd w:id="205"/>
      <w:r w:rsidRPr="0028627C">
        <w:rPr>
          <w:rFonts w:ascii="Times New Roman" w:eastAsia="Times New Roman" w:hAnsi="Times New Roman" w:cs="Times New Roman"/>
          <w:color w:val="333333"/>
          <w:sz w:val="24"/>
          <w:szCs w:val="24"/>
          <w:lang w:eastAsia="uk-UA"/>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6" w:name="n440"/>
      <w:bookmarkEnd w:id="206"/>
      <w:r w:rsidRPr="0028627C">
        <w:rPr>
          <w:rFonts w:ascii="Times New Roman" w:eastAsia="Times New Roman" w:hAnsi="Times New Roman" w:cs="Times New Roman"/>
          <w:b/>
          <w:bCs/>
          <w:color w:val="333333"/>
          <w:sz w:val="28"/>
          <w:szCs w:val="28"/>
          <w:lang w:eastAsia="uk-UA"/>
        </w:rPr>
        <w:t>Обмеження (припинення) надання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441"/>
      <w:bookmarkEnd w:id="207"/>
      <w:r w:rsidRPr="0028627C">
        <w:rPr>
          <w:rFonts w:ascii="Times New Roman" w:eastAsia="Times New Roman" w:hAnsi="Times New Roman" w:cs="Times New Roman"/>
          <w:color w:val="333333"/>
          <w:sz w:val="24"/>
          <w:szCs w:val="24"/>
          <w:lang w:eastAsia="uk-UA"/>
        </w:rPr>
        <w:t>51. У разі застосування планової перерви в наданні комунальних послуг виконавець зобов’язаний повідомити споживачеві через засоби масової інформації або в інший спосіб, що гарантує доведення такої інформації до споживача, який визначений </w:t>
      </w:r>
      <w:hyperlink r:id="rId57" w:anchor="n256" w:history="1">
        <w:r w:rsidRPr="0028627C">
          <w:rPr>
            <w:rFonts w:ascii="Times New Roman" w:eastAsia="Times New Roman" w:hAnsi="Times New Roman" w:cs="Times New Roman"/>
            <w:color w:val="006600"/>
            <w:sz w:val="24"/>
            <w:szCs w:val="24"/>
            <w:u w:val="single"/>
            <w:lang w:eastAsia="uk-UA"/>
          </w:rPr>
          <w:t>пунктом 11</w:t>
        </w:r>
      </w:hyperlink>
      <w:r w:rsidRPr="0028627C">
        <w:rPr>
          <w:rFonts w:ascii="Times New Roman" w:eastAsia="Times New Roman" w:hAnsi="Times New Roman" w:cs="Times New Roman"/>
          <w:color w:val="333333"/>
          <w:sz w:val="24"/>
          <w:szCs w:val="24"/>
          <w:lang w:eastAsia="uk-UA"/>
        </w:rPr>
        <w:t> цих Правил, про таку планову перерву не пізніш як за 10 робочих днів. У повідомленні необхідно зазначити причину та строк перерви в наданні відповідних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442"/>
      <w:bookmarkEnd w:id="208"/>
      <w:r w:rsidRPr="0028627C">
        <w:rPr>
          <w:rFonts w:ascii="Times New Roman" w:eastAsia="Times New Roman" w:hAnsi="Times New Roman" w:cs="Times New Roman"/>
          <w:color w:val="333333"/>
          <w:sz w:val="24"/>
          <w:szCs w:val="24"/>
          <w:lang w:eastAsia="uk-UA"/>
        </w:rPr>
        <w:t>У разі застосування перерви в наданні комунальних послуг на ліквідацію наслідків аварії виконавець зобов’язаний повідомити споживачеві через засоби масової інформації або в інший спосіб, що гарантує доведення такої інформації до споживача, який визначений </w:t>
      </w:r>
      <w:hyperlink r:id="rId58" w:anchor="n256" w:history="1">
        <w:r w:rsidRPr="0028627C">
          <w:rPr>
            <w:rFonts w:ascii="Times New Roman" w:eastAsia="Times New Roman" w:hAnsi="Times New Roman" w:cs="Times New Roman"/>
            <w:color w:val="006600"/>
            <w:sz w:val="24"/>
            <w:szCs w:val="24"/>
            <w:u w:val="single"/>
            <w:lang w:eastAsia="uk-UA"/>
          </w:rPr>
          <w:t>пунктом 11</w:t>
        </w:r>
      </w:hyperlink>
      <w:r w:rsidRPr="0028627C">
        <w:rPr>
          <w:rFonts w:ascii="Times New Roman" w:eastAsia="Times New Roman" w:hAnsi="Times New Roman" w:cs="Times New Roman"/>
          <w:color w:val="333333"/>
          <w:sz w:val="24"/>
          <w:szCs w:val="24"/>
          <w:lang w:eastAsia="uk-UA"/>
        </w:rPr>
        <w:t> цих Правил, про таку перерву не пізніш як через три години з початку такої перерви. У повідомленні зазначаються причини та строк перерви в наданні відповідних комунальних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443"/>
      <w:bookmarkEnd w:id="209"/>
      <w:r w:rsidRPr="0028627C">
        <w:rPr>
          <w:rFonts w:ascii="Times New Roman" w:eastAsia="Times New Roman" w:hAnsi="Times New Roman" w:cs="Times New Roman"/>
          <w:color w:val="333333"/>
          <w:sz w:val="24"/>
          <w:szCs w:val="24"/>
          <w:lang w:eastAsia="uk-UA"/>
        </w:rPr>
        <w:t>52. Обмеження (припинення) надання послуг здійснюється виконавцем відповідно до </w:t>
      </w:r>
      <w:hyperlink r:id="rId59" w:anchor="n374" w:tgtFrame="_blank" w:history="1">
        <w:r w:rsidRPr="0028627C">
          <w:rPr>
            <w:rFonts w:ascii="Times New Roman" w:eastAsia="Times New Roman" w:hAnsi="Times New Roman" w:cs="Times New Roman"/>
            <w:color w:val="000099"/>
            <w:sz w:val="24"/>
            <w:szCs w:val="24"/>
            <w:u w:val="single"/>
            <w:lang w:eastAsia="uk-UA"/>
          </w:rPr>
          <w:t>частини четвертої</w:t>
        </w:r>
      </w:hyperlink>
      <w:r w:rsidRPr="0028627C">
        <w:rPr>
          <w:rFonts w:ascii="Times New Roman" w:eastAsia="Times New Roman" w:hAnsi="Times New Roman" w:cs="Times New Roman"/>
          <w:color w:val="333333"/>
          <w:sz w:val="24"/>
          <w:szCs w:val="24"/>
          <w:lang w:eastAsia="uk-UA"/>
        </w:rPr>
        <w:t> статті 26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444"/>
      <w:bookmarkEnd w:id="210"/>
      <w:r w:rsidRPr="0028627C">
        <w:rPr>
          <w:rFonts w:ascii="Times New Roman" w:eastAsia="Times New Roman" w:hAnsi="Times New Roman" w:cs="Times New Roman"/>
          <w:color w:val="333333"/>
          <w:sz w:val="24"/>
          <w:szCs w:val="24"/>
          <w:lang w:eastAsia="uk-UA"/>
        </w:rPr>
        <w:t>Обмеження (припинення) надання послуг не є підставою для розірвання договору.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445"/>
      <w:bookmarkEnd w:id="211"/>
      <w:r w:rsidRPr="0028627C">
        <w:rPr>
          <w:rFonts w:ascii="Times New Roman" w:eastAsia="Times New Roman" w:hAnsi="Times New Roman" w:cs="Times New Roman"/>
          <w:color w:val="333333"/>
          <w:sz w:val="24"/>
          <w:szCs w:val="24"/>
          <w:lang w:eastAsia="uk-UA"/>
        </w:rPr>
        <w:t>53.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446"/>
      <w:bookmarkEnd w:id="212"/>
      <w:r w:rsidRPr="0028627C">
        <w:rPr>
          <w:rFonts w:ascii="Times New Roman" w:eastAsia="Times New Roman" w:hAnsi="Times New Roman" w:cs="Times New Roman"/>
          <w:color w:val="333333"/>
          <w:sz w:val="24"/>
          <w:szCs w:val="24"/>
          <w:lang w:eastAsia="uk-UA"/>
        </w:rPr>
        <w:lastRenderedPageBreak/>
        <w:t>54. Витрати виконавця, пов’язані з відновленням надання послуг споживачу (крім планової перерви надання послуг або перерви на ліквідацію наслідків аварії, що сталися не з вини споживача), підлягають відшкодуванню за рахунок споживача відповідно до кошторису витрат на відновлення надання послуг, складеного виконавцем.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447"/>
      <w:bookmarkEnd w:id="213"/>
      <w:r w:rsidRPr="0028627C">
        <w:rPr>
          <w:rFonts w:ascii="Times New Roman" w:eastAsia="Times New Roman" w:hAnsi="Times New Roman" w:cs="Times New Roman"/>
          <w:color w:val="333333"/>
          <w:sz w:val="24"/>
          <w:szCs w:val="24"/>
          <w:lang w:eastAsia="uk-UA"/>
        </w:rPr>
        <w:t>55. Дії щодо обмеження (припинення) надання послуг не повинні призводити до:</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448"/>
      <w:bookmarkEnd w:id="214"/>
      <w:r w:rsidRPr="0028627C">
        <w:rPr>
          <w:rFonts w:ascii="Times New Roman" w:eastAsia="Times New Roman" w:hAnsi="Times New Roman" w:cs="Times New Roman"/>
          <w:color w:val="333333"/>
          <w:sz w:val="24"/>
          <w:szCs w:val="24"/>
          <w:lang w:eastAsia="uk-UA"/>
        </w:rPr>
        <w:t>пошкодження спільного майна співвласників багатоквартирного будинку;</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449"/>
      <w:bookmarkEnd w:id="215"/>
      <w:r w:rsidRPr="0028627C">
        <w:rPr>
          <w:rFonts w:ascii="Times New Roman" w:eastAsia="Times New Roman" w:hAnsi="Times New Roman" w:cs="Times New Roman"/>
          <w:color w:val="333333"/>
          <w:sz w:val="24"/>
          <w:szCs w:val="24"/>
          <w:lang w:eastAsia="uk-UA"/>
        </w:rPr>
        <w:t>порушення прав та інтересів інших споживачів - співвласників багатоквартирного будинку.</w:t>
      </w:r>
    </w:p>
    <w:p w:rsidR="0028627C" w:rsidRPr="0028627C" w:rsidRDefault="0028627C" w:rsidP="002862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6" w:name="n450"/>
      <w:bookmarkEnd w:id="216"/>
      <w:r w:rsidRPr="0028627C">
        <w:rPr>
          <w:rFonts w:ascii="Times New Roman" w:eastAsia="Times New Roman" w:hAnsi="Times New Roman" w:cs="Times New Roman"/>
          <w:b/>
          <w:bCs/>
          <w:color w:val="333333"/>
          <w:sz w:val="28"/>
          <w:szCs w:val="28"/>
          <w:lang w:eastAsia="uk-UA"/>
        </w:rPr>
        <w:t>Порядок оформлення претензій споживачів</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451"/>
      <w:bookmarkEnd w:id="217"/>
      <w:r w:rsidRPr="0028627C">
        <w:rPr>
          <w:rFonts w:ascii="Times New Roman" w:eastAsia="Times New Roman" w:hAnsi="Times New Roman" w:cs="Times New Roman"/>
          <w:color w:val="333333"/>
          <w:sz w:val="24"/>
          <w:szCs w:val="24"/>
          <w:lang w:eastAsia="uk-UA"/>
        </w:rPr>
        <w:t>56. У разі ненадання послуг, надання їх не в повному обсязі або неналежної якості споживач має право викликати виконавця або його представника для проведення перевірки кількості та/або якості наданих послуг.</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452"/>
      <w:bookmarkEnd w:id="218"/>
      <w:r w:rsidRPr="0028627C">
        <w:rPr>
          <w:rFonts w:ascii="Times New Roman" w:eastAsia="Times New Roman" w:hAnsi="Times New Roman" w:cs="Times New Roman"/>
          <w:color w:val="333333"/>
          <w:sz w:val="24"/>
          <w:szCs w:val="24"/>
          <w:lang w:eastAsia="uk-UA"/>
        </w:rPr>
        <w:t>Оформлення претензій споживачів здійснюється в порядку, передбаченому </w:t>
      </w:r>
      <w:hyperlink r:id="rId60" w:anchor="n379" w:tgtFrame="_blank" w:history="1">
        <w:r w:rsidRPr="0028627C">
          <w:rPr>
            <w:rFonts w:ascii="Times New Roman" w:eastAsia="Times New Roman" w:hAnsi="Times New Roman" w:cs="Times New Roman"/>
            <w:color w:val="000099"/>
            <w:sz w:val="24"/>
            <w:szCs w:val="24"/>
            <w:u w:val="single"/>
            <w:lang w:eastAsia="uk-UA"/>
          </w:rPr>
          <w:t>статтею 27</w:t>
        </w:r>
      </w:hyperlink>
      <w:r w:rsidRPr="0028627C">
        <w:rPr>
          <w:rFonts w:ascii="Times New Roman" w:eastAsia="Times New Roman" w:hAnsi="Times New Roman" w:cs="Times New Roman"/>
          <w:color w:val="333333"/>
          <w:sz w:val="24"/>
          <w:szCs w:val="24"/>
          <w:lang w:eastAsia="uk-UA"/>
        </w:rPr>
        <w:t>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453"/>
      <w:bookmarkEnd w:id="219"/>
      <w:r w:rsidRPr="0028627C">
        <w:rPr>
          <w:rFonts w:ascii="Times New Roman" w:eastAsia="Times New Roman" w:hAnsi="Times New Roman" w:cs="Times New Roman"/>
          <w:color w:val="333333"/>
          <w:sz w:val="24"/>
          <w:szCs w:val="24"/>
          <w:lang w:eastAsia="uk-UA"/>
        </w:rPr>
        <w:t>57. За результатами перевірки якості надання послуг складається акт-претензія відповідно до </w:t>
      </w:r>
      <w:hyperlink r:id="rId61" w:anchor="n10" w:tgtFrame="_blank" w:history="1">
        <w:r w:rsidRPr="0028627C">
          <w:rPr>
            <w:rFonts w:ascii="Times New Roman" w:eastAsia="Times New Roman" w:hAnsi="Times New Roman" w:cs="Times New Roman"/>
            <w:color w:val="000099"/>
            <w:sz w:val="24"/>
            <w:szCs w:val="24"/>
            <w:u w:val="single"/>
            <w:lang w:eastAsia="uk-UA"/>
          </w:rPr>
          <w:t>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28627C">
        <w:rPr>
          <w:rFonts w:ascii="Times New Roman" w:eastAsia="Times New Roman" w:hAnsi="Times New Roman" w:cs="Times New Roman"/>
          <w:color w:val="333333"/>
          <w:sz w:val="24"/>
          <w:szCs w:val="24"/>
          <w:lang w:eastAsia="uk-UA"/>
        </w:rPr>
        <w:t>, затвердженого постановою Кабінету Міністрів України від 27 грудня 2018 р. № 1145.</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454"/>
      <w:bookmarkEnd w:id="220"/>
      <w:r w:rsidRPr="0028627C">
        <w:rPr>
          <w:rFonts w:ascii="Times New Roman" w:eastAsia="Times New Roman" w:hAnsi="Times New Roman" w:cs="Times New Roman"/>
          <w:color w:val="333333"/>
          <w:sz w:val="24"/>
          <w:szCs w:val="24"/>
          <w:lang w:eastAsia="uk-UA"/>
        </w:rPr>
        <w:t>58. Оформлення претензій споживачів у багатоквартирному будинку здійснюється з урахуванням особливостей, передбачених </w:t>
      </w:r>
      <w:hyperlink r:id="rId62" w:anchor="n391" w:tgtFrame="_blank" w:history="1">
        <w:r w:rsidRPr="0028627C">
          <w:rPr>
            <w:rFonts w:ascii="Times New Roman" w:eastAsia="Times New Roman" w:hAnsi="Times New Roman" w:cs="Times New Roman"/>
            <w:color w:val="000099"/>
            <w:sz w:val="24"/>
            <w:szCs w:val="24"/>
            <w:u w:val="single"/>
            <w:lang w:eastAsia="uk-UA"/>
          </w:rPr>
          <w:t>статтею 28</w:t>
        </w:r>
      </w:hyperlink>
      <w:r w:rsidRPr="0028627C">
        <w:rPr>
          <w:rFonts w:ascii="Times New Roman" w:eastAsia="Times New Roman" w:hAnsi="Times New Roman" w:cs="Times New Roman"/>
          <w:color w:val="333333"/>
          <w:sz w:val="24"/>
          <w:szCs w:val="24"/>
          <w:lang w:eastAsia="uk-UA"/>
        </w:rPr>
        <w:t> Закону України “Про житлово-комунальні послуги”.</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455"/>
      <w:bookmarkEnd w:id="221"/>
      <w:r w:rsidRPr="0028627C">
        <w:rPr>
          <w:rFonts w:ascii="Times New Roman" w:eastAsia="Times New Roman" w:hAnsi="Times New Roman" w:cs="Times New Roman"/>
          <w:color w:val="333333"/>
          <w:sz w:val="24"/>
          <w:szCs w:val="24"/>
          <w:lang w:eastAsia="uk-UA"/>
        </w:rPr>
        <w:t>59. Виконавець зобов’язаний прибути на виклик споживача у строк, визначений в договорі, але не пізніше ніж протягом однієї доби з моменту отримання повідомлення споживача.</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456"/>
      <w:bookmarkEnd w:id="222"/>
      <w:r w:rsidRPr="0028627C">
        <w:rPr>
          <w:rFonts w:ascii="Times New Roman" w:eastAsia="Times New Roman" w:hAnsi="Times New Roman" w:cs="Times New Roman"/>
          <w:color w:val="333333"/>
          <w:sz w:val="24"/>
          <w:szCs w:val="24"/>
          <w:lang w:eastAsia="uk-UA"/>
        </w:rPr>
        <w:t>60.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(приміщеннях - у разі, коли послуги надаються у багатоквартирному будинку), і надсилається виконавцеві рекомендованим листом.</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457"/>
      <w:bookmarkEnd w:id="223"/>
      <w:r w:rsidRPr="0028627C">
        <w:rPr>
          <w:rFonts w:ascii="Times New Roman" w:eastAsia="Times New Roman" w:hAnsi="Times New Roman" w:cs="Times New Roman"/>
          <w:color w:val="333333"/>
          <w:sz w:val="24"/>
          <w:szCs w:val="24"/>
          <w:lang w:eastAsia="uk-UA"/>
        </w:rPr>
        <w:t>61. У разі проведення перевірки якості наданих послуг споживач має право здійснити забір проб. Інформація про забір проб зазначається в акті-претензії.</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458"/>
      <w:bookmarkEnd w:id="224"/>
      <w:r w:rsidRPr="0028627C">
        <w:rPr>
          <w:rFonts w:ascii="Times New Roman" w:eastAsia="Times New Roman" w:hAnsi="Times New Roman" w:cs="Times New Roman"/>
          <w:color w:val="333333"/>
          <w:sz w:val="24"/>
          <w:szCs w:val="24"/>
          <w:lang w:eastAsia="uk-UA"/>
        </w:rPr>
        <w:t>У разі встановлення за результатами дослідження відібраних проб факту надання послуг неналежної якості витрати споживача на оплату проведених досліджень підлягають компенсації за рахунок виконавця.</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459"/>
      <w:bookmarkEnd w:id="225"/>
      <w:r w:rsidRPr="0028627C">
        <w:rPr>
          <w:rFonts w:ascii="Times New Roman" w:eastAsia="Times New Roman" w:hAnsi="Times New Roman" w:cs="Times New Roman"/>
          <w:color w:val="333333"/>
          <w:sz w:val="24"/>
          <w:szCs w:val="24"/>
          <w:lang w:eastAsia="uk-UA"/>
        </w:rPr>
        <w:t xml:space="preserve">62. Виконавець протягом п’яти робочих днів з дня отримання </w:t>
      </w:r>
      <w:proofErr w:type="spellStart"/>
      <w:r w:rsidRPr="0028627C">
        <w:rPr>
          <w:rFonts w:ascii="Times New Roman" w:eastAsia="Times New Roman" w:hAnsi="Times New Roman" w:cs="Times New Roman"/>
          <w:color w:val="333333"/>
          <w:sz w:val="24"/>
          <w:szCs w:val="24"/>
          <w:lang w:eastAsia="uk-UA"/>
        </w:rPr>
        <w:t>акта</w:t>
      </w:r>
      <w:proofErr w:type="spellEnd"/>
      <w:r w:rsidRPr="0028627C">
        <w:rPr>
          <w:rFonts w:ascii="Times New Roman" w:eastAsia="Times New Roman" w:hAnsi="Times New Roman" w:cs="Times New Roman"/>
          <w:color w:val="333333"/>
          <w:sz w:val="24"/>
          <w:szCs w:val="24"/>
          <w:lang w:eastAsia="uk-UA"/>
        </w:rPr>
        <w:t>-претензії вирішує питання щодо задоволення вимог, зазначених у ньому, або видає (надсилає) споживачу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 Виконавець в десятиденний строк повідомляє споживачу про вжиті заходи за результатами задоволення його претензії.</w:t>
      </w:r>
    </w:p>
    <w:p w:rsidR="0028627C" w:rsidRPr="0028627C" w:rsidRDefault="0028627C" w:rsidP="002862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34"/>
      <w:bookmarkEnd w:id="226"/>
      <w:r w:rsidRPr="0028627C">
        <w:rPr>
          <w:rFonts w:ascii="Times New Roman" w:eastAsia="Times New Roman" w:hAnsi="Times New Roman" w:cs="Times New Roman"/>
          <w:i/>
          <w:iCs/>
          <w:color w:val="333333"/>
          <w:sz w:val="24"/>
          <w:szCs w:val="24"/>
          <w:lang w:eastAsia="uk-UA"/>
        </w:rPr>
        <w:t>{Правила в редакції Постанови КМ </w:t>
      </w:r>
      <w:hyperlink r:id="rId63" w:anchor="n19" w:tgtFrame="_blank" w:history="1">
        <w:r w:rsidRPr="0028627C">
          <w:rPr>
            <w:rFonts w:ascii="Times New Roman" w:eastAsia="Times New Roman" w:hAnsi="Times New Roman" w:cs="Times New Roman"/>
            <w:i/>
            <w:iCs/>
            <w:color w:val="000099"/>
            <w:sz w:val="24"/>
            <w:szCs w:val="24"/>
            <w:u w:val="single"/>
            <w:lang w:eastAsia="uk-UA"/>
          </w:rPr>
          <w:t>№ 85 від 02.02.2022</w:t>
        </w:r>
      </w:hyperlink>
      <w:r w:rsidRPr="0028627C">
        <w:rPr>
          <w:rFonts w:ascii="Times New Roman" w:eastAsia="Times New Roman" w:hAnsi="Times New Roman" w:cs="Times New Roman"/>
          <w:i/>
          <w:iCs/>
          <w:color w:val="333333"/>
          <w:sz w:val="24"/>
          <w:szCs w:val="24"/>
          <w:lang w:eastAsia="uk-UA"/>
        </w:rPr>
        <w:t>}</w:t>
      </w:r>
    </w:p>
    <w:p w:rsidR="00740825" w:rsidRDefault="00740825"/>
    <w:sectPr w:rsidR="007408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7C"/>
    <w:rsid w:val="0028627C"/>
    <w:rsid w:val="00740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CD3B"/>
  <w15:chartTrackingRefBased/>
  <w15:docId w15:val="{08B97536-3F7C-43B2-86C5-3883B499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08879">
      <w:bodyDiv w:val="1"/>
      <w:marLeft w:val="0"/>
      <w:marRight w:val="0"/>
      <w:marTop w:val="0"/>
      <w:marBottom w:val="0"/>
      <w:divBdr>
        <w:top w:val="none" w:sz="0" w:space="0" w:color="auto"/>
        <w:left w:val="none" w:sz="0" w:space="0" w:color="auto"/>
        <w:bottom w:val="none" w:sz="0" w:space="0" w:color="auto"/>
        <w:right w:val="none" w:sz="0" w:space="0" w:color="auto"/>
      </w:divBdr>
      <w:divsChild>
        <w:div w:id="200633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074-18" TargetMode="External"/><Relationship Id="rId21" Type="http://schemas.openxmlformats.org/officeDocument/2006/relationships/hyperlink" Target="https://zakon.rada.gov.ua/laws/show/2189-19" TargetMode="External"/><Relationship Id="rId34" Type="http://schemas.openxmlformats.org/officeDocument/2006/relationships/hyperlink" Target="https://zakon.rada.gov.ua/laws/show/z1304-18" TargetMode="External"/><Relationship Id="rId42" Type="http://schemas.openxmlformats.org/officeDocument/2006/relationships/hyperlink" Target="https://zakon.rada.gov.ua/laws/show/2119-19" TargetMode="External"/><Relationship Id="rId47" Type="http://schemas.openxmlformats.org/officeDocument/2006/relationships/hyperlink" Target="https://zakon.rada.gov.ua/laws/show/690-2019-%D0%BF" TargetMode="External"/><Relationship Id="rId50" Type="http://schemas.openxmlformats.org/officeDocument/2006/relationships/hyperlink" Target="https://zakon.rada.gov.ua/laws/show/2119-19" TargetMode="External"/><Relationship Id="rId55" Type="http://schemas.openxmlformats.org/officeDocument/2006/relationships/hyperlink" Target="https://zakon.rada.gov.ua/laws/show/z1502-18" TargetMode="External"/><Relationship Id="rId63" Type="http://schemas.openxmlformats.org/officeDocument/2006/relationships/hyperlink" Target="https://zakon.rada.gov.ua/laws/show/85-2022-%D0%BF" TargetMode="External"/><Relationship Id="rId7" Type="http://schemas.openxmlformats.org/officeDocument/2006/relationships/hyperlink" Target="https://zakon.rada.gov.ua/laws/show/2189-19" TargetMode="External"/><Relationship Id="rId2" Type="http://schemas.openxmlformats.org/officeDocument/2006/relationships/settings" Target="settings.xml"/><Relationship Id="rId16" Type="http://schemas.openxmlformats.org/officeDocument/2006/relationships/hyperlink" Target="https://zakon.rada.gov.ua/laws/show/690-2019-%D0%BF" TargetMode="External"/><Relationship Id="rId29" Type="http://schemas.openxmlformats.org/officeDocument/2006/relationships/hyperlink" Target="https://zakon.rada.gov.ua/laws/show/2119-19" TargetMode="External"/><Relationship Id="rId11" Type="http://schemas.openxmlformats.org/officeDocument/2006/relationships/hyperlink" Target="https://zakon.rada.gov.ua/laws/show/2189-19" TargetMode="External"/><Relationship Id="rId24" Type="http://schemas.openxmlformats.org/officeDocument/2006/relationships/hyperlink" Target="https://zakon.rada.gov.ua/laws/show/690-2019-%D0%BF" TargetMode="External"/><Relationship Id="rId32" Type="http://schemas.openxmlformats.org/officeDocument/2006/relationships/hyperlink" Target="https://zakon.rada.gov.ua/laws/show/2119-19" TargetMode="External"/><Relationship Id="rId37" Type="http://schemas.openxmlformats.org/officeDocument/2006/relationships/hyperlink" Target="https://zakon.rada.gov.ua/laws/show/690-2019-%D0%BF" TargetMode="External"/><Relationship Id="rId40" Type="http://schemas.openxmlformats.org/officeDocument/2006/relationships/hyperlink" Target="https://zakon.rada.gov.ua/laws/show/2119-19" TargetMode="External"/><Relationship Id="rId45" Type="http://schemas.openxmlformats.org/officeDocument/2006/relationships/hyperlink" Target="https://zakon.rada.gov.ua/laws/show/2119-19" TargetMode="External"/><Relationship Id="rId53" Type="http://schemas.openxmlformats.org/officeDocument/2006/relationships/hyperlink" Target="https://zakon.rada.gov.ua/laws/show/1314-18" TargetMode="External"/><Relationship Id="rId58" Type="http://schemas.openxmlformats.org/officeDocument/2006/relationships/hyperlink" Target="https://zakon.rada.gov.ua/laws/show/690-2019-%D0%BF" TargetMode="External"/><Relationship Id="rId5" Type="http://schemas.openxmlformats.org/officeDocument/2006/relationships/hyperlink" Target="https://zakon.rada.gov.ua/laws/show/830-2019-%D0%BF" TargetMode="External"/><Relationship Id="rId61" Type="http://schemas.openxmlformats.org/officeDocument/2006/relationships/hyperlink" Target="https://zakon.rada.gov.ua/laws/show/1145-2018-%D0%BF" TargetMode="External"/><Relationship Id="rId19" Type="http://schemas.openxmlformats.org/officeDocument/2006/relationships/hyperlink" Target="https://zakon.rada.gov.ua/laws/show/690-2019-%D0%BF" TargetMode="External"/><Relationship Id="rId14" Type="http://schemas.openxmlformats.org/officeDocument/2006/relationships/hyperlink" Target="https://zakon.rada.gov.ua/laws/show/z0056-18" TargetMode="External"/><Relationship Id="rId22" Type="http://schemas.openxmlformats.org/officeDocument/2006/relationships/hyperlink" Target="https://zakon.rada.gov.ua/laws/show/2189-19" TargetMode="External"/><Relationship Id="rId27" Type="http://schemas.openxmlformats.org/officeDocument/2006/relationships/hyperlink" Target="https://zakon.rada.gov.ua/laws/show/1145-2018-%D0%BF" TargetMode="External"/><Relationship Id="rId30" Type="http://schemas.openxmlformats.org/officeDocument/2006/relationships/hyperlink" Target="https://zakon.rada.gov.ua/laws/show/z1502-18" TargetMode="External"/><Relationship Id="rId35" Type="http://schemas.openxmlformats.org/officeDocument/2006/relationships/hyperlink" Target="https://zakon.rada.gov.ua/laws/show/690-2019-%D0%BF" TargetMode="External"/><Relationship Id="rId43" Type="http://schemas.openxmlformats.org/officeDocument/2006/relationships/hyperlink" Target="https://zakon.rada.gov.ua/laws/show/z1502-18" TargetMode="External"/><Relationship Id="rId48" Type="http://schemas.openxmlformats.org/officeDocument/2006/relationships/hyperlink" Target="https://zakon.rada.gov.ua/laws/show/z1502-18" TargetMode="External"/><Relationship Id="rId56" Type="http://schemas.openxmlformats.org/officeDocument/2006/relationships/hyperlink" Target="https://zakon.rada.gov.ua/laws/show/z1502-18" TargetMode="External"/><Relationship Id="rId64" Type="http://schemas.openxmlformats.org/officeDocument/2006/relationships/fontTable" Target="fontTable.xml"/><Relationship Id="rId8" Type="http://schemas.openxmlformats.org/officeDocument/2006/relationships/hyperlink" Target="https://zakon.rada.gov.ua/laws/show/2119-19" TargetMode="External"/><Relationship Id="rId51" Type="http://schemas.openxmlformats.org/officeDocument/2006/relationships/hyperlink" Target="https://zakon.rada.gov.ua/laws/show/2119-19" TargetMode="External"/><Relationship Id="rId3" Type="http://schemas.openxmlformats.org/officeDocument/2006/relationships/webSettings" Target="webSettings.xml"/><Relationship Id="rId12" Type="http://schemas.openxmlformats.org/officeDocument/2006/relationships/hyperlink" Target="https://zakon.rada.gov.ua/laws/show/2918-14" TargetMode="External"/><Relationship Id="rId17" Type="http://schemas.openxmlformats.org/officeDocument/2006/relationships/hyperlink" Target="https://zakon.rada.gov.ua/laws/show/690-2019-%D0%BF" TargetMode="External"/><Relationship Id="rId25" Type="http://schemas.openxmlformats.org/officeDocument/2006/relationships/hyperlink" Target="https://zakon.rada.gov.ua/laws/show/2189-19" TargetMode="External"/><Relationship Id="rId33" Type="http://schemas.openxmlformats.org/officeDocument/2006/relationships/hyperlink" Target="https://zakon.rada.gov.ua/laws/show/z0278-16" TargetMode="External"/><Relationship Id="rId38" Type="http://schemas.openxmlformats.org/officeDocument/2006/relationships/hyperlink" Target="https://zakon.rada.gov.ua/laws/show/474-2015-%D0%BF" TargetMode="External"/><Relationship Id="rId46" Type="http://schemas.openxmlformats.org/officeDocument/2006/relationships/hyperlink" Target="https://zakon.rada.gov.ua/laws/show/z1502-18" TargetMode="External"/><Relationship Id="rId59" Type="http://schemas.openxmlformats.org/officeDocument/2006/relationships/hyperlink" Target="https://zakon.rada.gov.ua/laws/show/2189-19" TargetMode="External"/><Relationship Id="rId20" Type="http://schemas.openxmlformats.org/officeDocument/2006/relationships/hyperlink" Target="https://zakon.rada.gov.ua/laws/show/2189-19" TargetMode="External"/><Relationship Id="rId41" Type="http://schemas.openxmlformats.org/officeDocument/2006/relationships/hyperlink" Target="https://zakon.rada.gov.ua/laws/show/z1502-18" TargetMode="External"/><Relationship Id="rId54" Type="http://schemas.openxmlformats.org/officeDocument/2006/relationships/hyperlink" Target="https://zakon.rada.gov.ua/laws/show/2189-19" TargetMode="External"/><Relationship Id="rId62" Type="http://schemas.openxmlformats.org/officeDocument/2006/relationships/hyperlink" Target="https://zakon.rada.gov.ua/laws/show/2189-19" TargetMode="External"/><Relationship Id="rId1" Type="http://schemas.openxmlformats.org/officeDocument/2006/relationships/styles" Target="styles.xml"/><Relationship Id="rId6" Type="http://schemas.openxmlformats.org/officeDocument/2006/relationships/hyperlink" Target="https://zakon.rada.gov.ua/laws/show/z1502-18" TargetMode="External"/><Relationship Id="rId15" Type="http://schemas.openxmlformats.org/officeDocument/2006/relationships/hyperlink" Target="https://zakon.rada.gov.ua/laws/show/690-2019-%D0%BF" TargetMode="External"/><Relationship Id="rId23" Type="http://schemas.openxmlformats.org/officeDocument/2006/relationships/hyperlink" Target="https://zakon.rada.gov.ua/laws/show/2189-19" TargetMode="External"/><Relationship Id="rId28" Type="http://schemas.openxmlformats.org/officeDocument/2006/relationships/hyperlink" Target="https://zakon.rada.gov.ua/laws/show/2189-19" TargetMode="External"/><Relationship Id="rId36" Type="http://schemas.openxmlformats.org/officeDocument/2006/relationships/hyperlink" Target="https://zakon.rada.gov.ua/laws/show/z1502-18" TargetMode="External"/><Relationship Id="rId49" Type="http://schemas.openxmlformats.org/officeDocument/2006/relationships/hyperlink" Target="https://zakon.rada.gov.ua/laws/show/2189-19" TargetMode="External"/><Relationship Id="rId57" Type="http://schemas.openxmlformats.org/officeDocument/2006/relationships/hyperlink" Target="https://zakon.rada.gov.ua/laws/show/690-2019-%D0%BF" TargetMode="External"/><Relationship Id="rId10" Type="http://schemas.openxmlformats.org/officeDocument/2006/relationships/hyperlink" Target="https://zakon.rada.gov.ua/laws/show/417-19" TargetMode="External"/><Relationship Id="rId31" Type="http://schemas.openxmlformats.org/officeDocument/2006/relationships/hyperlink" Target="https://zakon.rada.gov.ua/laws/show/1314-18" TargetMode="External"/><Relationship Id="rId44" Type="http://schemas.openxmlformats.org/officeDocument/2006/relationships/hyperlink" Target="https://zakon.rada.gov.ua/laws/show/z1502-18" TargetMode="External"/><Relationship Id="rId52" Type="http://schemas.openxmlformats.org/officeDocument/2006/relationships/hyperlink" Target="https://zakon.rada.gov.ua/laws/show/z1502-18" TargetMode="External"/><Relationship Id="rId60" Type="http://schemas.openxmlformats.org/officeDocument/2006/relationships/hyperlink" Target="https://zakon.rada.gov.ua/laws/show/2189-19" TargetMode="External"/><Relationship Id="rId65" Type="http://schemas.openxmlformats.org/officeDocument/2006/relationships/theme" Target="theme/theme1.xml"/><Relationship Id="rId4" Type="http://schemas.openxmlformats.org/officeDocument/2006/relationships/hyperlink" Target="https://zakon.rada.gov.ua/laws/show/85-2022-%D0%BF" TargetMode="External"/><Relationship Id="rId9" Type="http://schemas.openxmlformats.org/officeDocument/2006/relationships/hyperlink" Target="https://zakon.rada.gov.ua/laws/show/2918-14" TargetMode="External"/><Relationship Id="rId13" Type="http://schemas.openxmlformats.org/officeDocument/2006/relationships/hyperlink" Target="https://zakon.rada.gov.ua/laws/show/z0936-08" TargetMode="External"/><Relationship Id="rId18" Type="http://schemas.openxmlformats.org/officeDocument/2006/relationships/hyperlink" Target="https://zakon.rada.gov.ua/laws/show/690-2019-%D0%BF" TargetMode="External"/><Relationship Id="rId39"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36872</Words>
  <Characters>21018</Characters>
  <Application>Microsoft Office Word</Application>
  <DocSecurity>0</DocSecurity>
  <Lines>175</Lines>
  <Paragraphs>115</Paragraphs>
  <ScaleCrop>false</ScaleCrop>
  <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2023-06-02T07:15:00Z</dcterms:created>
  <dcterms:modified xsi:type="dcterms:W3CDTF">2023-06-02T07:17:00Z</dcterms:modified>
</cp:coreProperties>
</file>